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00B" w:rsidRPr="00A94B09" w:rsidRDefault="00EF500B" w:rsidP="00122595">
      <w:pPr>
        <w:spacing w:after="0" w:line="360" w:lineRule="auto"/>
        <w:rPr>
          <w:b/>
          <w:color w:val="FF0000"/>
          <w:szCs w:val="28"/>
        </w:rPr>
      </w:pPr>
      <w:r w:rsidRPr="00A94B09">
        <w:rPr>
          <w:b/>
          <w:color w:val="FF0000"/>
          <w:szCs w:val="28"/>
        </w:rPr>
        <w:t xml:space="preserve">Embargoed until 00:01, </w:t>
      </w:r>
      <w:r w:rsidR="00BE757D">
        <w:rPr>
          <w:b/>
          <w:color w:val="FF0000"/>
          <w:szCs w:val="28"/>
        </w:rPr>
        <w:t xml:space="preserve">Monday 17 November </w:t>
      </w:r>
      <w:r w:rsidR="007D6063" w:rsidRPr="00A94B09">
        <w:rPr>
          <w:b/>
          <w:color w:val="FF0000"/>
          <w:szCs w:val="28"/>
        </w:rPr>
        <w:t>2014</w:t>
      </w:r>
    </w:p>
    <w:p w:rsidR="00702CCB" w:rsidRDefault="00702CCB" w:rsidP="00CF2E35">
      <w:pPr>
        <w:spacing w:after="0" w:line="360" w:lineRule="auto"/>
        <w:rPr>
          <w:b/>
          <w:color w:val="FF0000"/>
        </w:rPr>
      </w:pPr>
    </w:p>
    <w:p w:rsidR="000A26E4" w:rsidRDefault="00D157BB" w:rsidP="002679AD">
      <w:pPr>
        <w:spacing w:after="0" w:line="360" w:lineRule="auto"/>
        <w:jc w:val="center"/>
        <w:rPr>
          <w:b/>
        </w:rPr>
      </w:pPr>
      <w:r>
        <w:rPr>
          <w:b/>
        </w:rPr>
        <w:t xml:space="preserve">InterTradeIreland: </w:t>
      </w:r>
      <w:r w:rsidR="000A26E4">
        <w:rPr>
          <w:b/>
        </w:rPr>
        <w:t xml:space="preserve">Small and domestic firms across the island now reporting recovery </w:t>
      </w:r>
    </w:p>
    <w:p w:rsidR="005268FD" w:rsidRDefault="00222292" w:rsidP="00222292">
      <w:pPr>
        <w:spacing w:after="0" w:line="360" w:lineRule="auto"/>
        <w:jc w:val="center"/>
        <w:rPr>
          <w:b/>
        </w:rPr>
      </w:pPr>
      <w:r>
        <w:rPr>
          <w:b/>
        </w:rPr>
        <w:t>Strong business performance across all sectors in Q3 2014</w:t>
      </w:r>
    </w:p>
    <w:p w:rsidR="00222292" w:rsidRDefault="00222292" w:rsidP="00222292">
      <w:pPr>
        <w:spacing w:after="0" w:line="360" w:lineRule="auto"/>
        <w:jc w:val="center"/>
        <w:rPr>
          <w:b/>
        </w:rPr>
      </w:pPr>
    </w:p>
    <w:p w:rsidR="00F07F68" w:rsidRPr="00F07F68" w:rsidRDefault="00F07F68" w:rsidP="00F07F68">
      <w:pPr>
        <w:numPr>
          <w:ilvl w:val="0"/>
          <w:numId w:val="18"/>
        </w:numPr>
        <w:spacing w:after="0" w:line="360" w:lineRule="auto"/>
      </w:pPr>
      <w:r w:rsidRPr="00F07F68">
        <w:t>88% of firms across island either stable or in growth mode</w:t>
      </w:r>
    </w:p>
    <w:p w:rsidR="00F07F68" w:rsidRPr="00F07F68" w:rsidRDefault="00F07F68" w:rsidP="00F07F68">
      <w:pPr>
        <w:numPr>
          <w:ilvl w:val="0"/>
          <w:numId w:val="18"/>
        </w:numPr>
        <w:spacing w:after="0" w:line="360" w:lineRule="auto"/>
      </w:pPr>
      <w:r w:rsidRPr="00F07F68">
        <w:t xml:space="preserve">12% of businesses increased employment levels </w:t>
      </w:r>
      <w:r>
        <w:t>in Q3</w:t>
      </w:r>
    </w:p>
    <w:p w:rsidR="00F07F68" w:rsidRPr="00F07F68" w:rsidRDefault="00F07F68" w:rsidP="00F07F68">
      <w:pPr>
        <w:numPr>
          <w:ilvl w:val="0"/>
          <w:numId w:val="18"/>
        </w:numPr>
        <w:spacing w:after="0" w:line="360" w:lineRule="auto"/>
      </w:pPr>
      <w:r w:rsidRPr="00F07F68">
        <w:t>43% of firms reported</w:t>
      </w:r>
      <w:r>
        <w:t xml:space="preserve"> a rise </w:t>
      </w:r>
      <w:r w:rsidRPr="00F07F68">
        <w:t>in sales since last quarter</w:t>
      </w:r>
    </w:p>
    <w:p w:rsidR="00ED0A78" w:rsidRPr="00ED0A78" w:rsidRDefault="00ED0A78" w:rsidP="00ED0A78">
      <w:pPr>
        <w:spacing w:after="0" w:line="360" w:lineRule="auto"/>
        <w:rPr>
          <w:b/>
          <w:color w:val="FF0000"/>
        </w:rPr>
      </w:pPr>
    </w:p>
    <w:p w:rsidR="00222292" w:rsidRDefault="000A26E4" w:rsidP="005268FD">
      <w:pPr>
        <w:spacing w:after="0" w:line="360" w:lineRule="auto"/>
        <w:rPr>
          <w:rFonts w:cs="Calibri"/>
          <w:bCs/>
        </w:rPr>
      </w:pPr>
      <w:r>
        <w:rPr>
          <w:rFonts w:cs="Calibri"/>
          <w:bCs/>
        </w:rPr>
        <w:t xml:space="preserve">According to </w:t>
      </w:r>
      <w:r w:rsidR="001F38BE">
        <w:rPr>
          <w:rFonts w:cs="Calibri"/>
          <w:bCs/>
        </w:rPr>
        <w:t xml:space="preserve">the </w:t>
      </w:r>
      <w:r w:rsidR="00ED0A78">
        <w:rPr>
          <w:rFonts w:cs="Calibri"/>
          <w:bCs/>
        </w:rPr>
        <w:t xml:space="preserve">InterTradeIreland Business Monitor for Q3 2014, </w:t>
      </w:r>
      <w:r w:rsidR="00222292">
        <w:rPr>
          <w:rFonts w:cs="Calibri"/>
          <w:bCs/>
        </w:rPr>
        <w:t>smaller firms and non-exporters across the island are now</w:t>
      </w:r>
      <w:r w:rsidR="00465561">
        <w:rPr>
          <w:rFonts w:cs="Calibri"/>
          <w:bCs/>
        </w:rPr>
        <w:t xml:space="preserve"> also</w:t>
      </w:r>
      <w:r w:rsidR="00222292">
        <w:rPr>
          <w:rFonts w:cs="Calibri"/>
          <w:bCs/>
        </w:rPr>
        <w:t xml:space="preserve"> beginning to shows signs of economic recovery and growth. </w:t>
      </w:r>
      <w:r w:rsidR="00792E20">
        <w:rPr>
          <w:rFonts w:cs="Calibri"/>
          <w:bCs/>
        </w:rPr>
        <w:t>The report, which reflects the pos</w:t>
      </w:r>
      <w:r w:rsidR="00D909B2">
        <w:rPr>
          <w:rFonts w:cs="Calibri"/>
          <w:bCs/>
        </w:rPr>
        <w:t xml:space="preserve">ition of businesses between </w:t>
      </w:r>
      <w:proofErr w:type="gramStart"/>
      <w:r w:rsidR="00D909B2">
        <w:rPr>
          <w:rFonts w:cs="Calibri"/>
          <w:bCs/>
        </w:rPr>
        <w:t>July</w:t>
      </w:r>
      <w:proofErr w:type="gramEnd"/>
      <w:r w:rsidR="00792E20">
        <w:rPr>
          <w:rFonts w:cs="Calibri"/>
          <w:bCs/>
        </w:rPr>
        <w:t xml:space="preserve"> – September 2014, </w:t>
      </w:r>
      <w:r w:rsidR="008A66C4">
        <w:rPr>
          <w:rFonts w:cs="Calibri"/>
          <w:bCs/>
        </w:rPr>
        <w:t xml:space="preserve">revealed one of the most positive set of results since </w:t>
      </w:r>
      <w:r w:rsidR="00F07F68">
        <w:rPr>
          <w:rFonts w:cs="Calibri"/>
          <w:bCs/>
        </w:rPr>
        <w:t xml:space="preserve">2008 and showed that </w:t>
      </w:r>
      <w:r w:rsidR="009854CE">
        <w:rPr>
          <w:rFonts w:cs="Calibri"/>
          <w:bCs/>
        </w:rPr>
        <w:t xml:space="preserve">firms of all sizes, across all sectors are </w:t>
      </w:r>
      <w:r w:rsidR="00433D05">
        <w:rPr>
          <w:rFonts w:cs="Calibri"/>
          <w:bCs/>
        </w:rPr>
        <w:t>now experiencing recovery.</w:t>
      </w:r>
      <w:r w:rsidR="009854CE">
        <w:rPr>
          <w:rFonts w:cs="Calibri"/>
          <w:bCs/>
        </w:rPr>
        <w:t xml:space="preserve"> </w:t>
      </w:r>
    </w:p>
    <w:p w:rsidR="00247950" w:rsidRDefault="00247950" w:rsidP="005268FD">
      <w:pPr>
        <w:spacing w:after="0" w:line="360" w:lineRule="auto"/>
        <w:rPr>
          <w:rFonts w:cs="Calibri"/>
          <w:bCs/>
        </w:rPr>
      </w:pPr>
    </w:p>
    <w:p w:rsidR="00F8678A" w:rsidRPr="00F8678A" w:rsidRDefault="00247950" w:rsidP="00F8678A">
      <w:pPr>
        <w:spacing w:after="0" w:line="360" w:lineRule="auto"/>
        <w:rPr>
          <w:rFonts w:cs="Calibri"/>
          <w:bCs/>
        </w:rPr>
      </w:pPr>
      <w:r w:rsidRPr="00247950">
        <w:rPr>
          <w:rFonts w:cs="Calibri"/>
          <w:bCs/>
        </w:rPr>
        <w:t xml:space="preserve">Figures </w:t>
      </w:r>
      <w:r w:rsidR="00B65A74">
        <w:rPr>
          <w:rFonts w:cs="Calibri"/>
          <w:bCs/>
        </w:rPr>
        <w:t>indicated</w:t>
      </w:r>
      <w:r w:rsidR="008D4926">
        <w:rPr>
          <w:rFonts w:cs="Calibri"/>
          <w:bCs/>
        </w:rPr>
        <w:t xml:space="preserve"> </w:t>
      </w:r>
      <w:r w:rsidRPr="00247950">
        <w:rPr>
          <w:rFonts w:cs="Calibri"/>
          <w:bCs/>
        </w:rPr>
        <w:t>that almost 9 out of 10 businesses are either stable (43%) or growing (45%). This is the highest percentage of firms reporting to be in growth mode since the recession began and is almost double the number of firms in growth mode compared to this time last year (26%)</w:t>
      </w:r>
      <w:r w:rsidR="00F8678A">
        <w:rPr>
          <w:rFonts w:cs="Calibri"/>
          <w:bCs/>
        </w:rPr>
        <w:t>.</w:t>
      </w:r>
      <w:r w:rsidR="00871451">
        <w:rPr>
          <w:rFonts w:cs="Calibri"/>
          <w:bCs/>
        </w:rPr>
        <w:t xml:space="preserve"> In contrast </w:t>
      </w:r>
      <w:r w:rsidR="00F8678A" w:rsidRPr="00F8678A">
        <w:rPr>
          <w:rFonts w:cs="Calibri"/>
          <w:bCs/>
        </w:rPr>
        <w:t xml:space="preserve">to last quarter, more southern firms are </w:t>
      </w:r>
      <w:r w:rsidR="00382A17">
        <w:rPr>
          <w:rFonts w:cs="Calibri"/>
          <w:bCs/>
        </w:rPr>
        <w:t xml:space="preserve">expanding (47%, </w:t>
      </w:r>
      <w:r w:rsidR="00F8678A" w:rsidRPr="00F8678A">
        <w:rPr>
          <w:rFonts w:cs="Calibri"/>
          <w:bCs/>
        </w:rPr>
        <w:t>up from 29%) than t</w:t>
      </w:r>
      <w:r w:rsidR="00382A17">
        <w:rPr>
          <w:rFonts w:cs="Calibri"/>
          <w:bCs/>
        </w:rPr>
        <w:t xml:space="preserve">hose in Northern Ireland (40%, </w:t>
      </w:r>
      <w:r w:rsidR="00F8678A" w:rsidRPr="00F8678A">
        <w:rPr>
          <w:rFonts w:cs="Calibri"/>
          <w:bCs/>
        </w:rPr>
        <w:t>up from 36%).</w:t>
      </w:r>
    </w:p>
    <w:p w:rsidR="008D4926" w:rsidRDefault="008D4926" w:rsidP="00F8678A">
      <w:pPr>
        <w:spacing w:after="0" w:line="360" w:lineRule="auto"/>
        <w:rPr>
          <w:rFonts w:cs="Calibri"/>
          <w:bCs/>
        </w:rPr>
      </w:pPr>
    </w:p>
    <w:p w:rsidR="00433D05" w:rsidRDefault="00DF2AE9" w:rsidP="00B4165E">
      <w:pPr>
        <w:spacing w:after="0" w:line="360" w:lineRule="auto"/>
        <w:rPr>
          <w:rFonts w:cs="Calibri"/>
          <w:bCs/>
        </w:rPr>
      </w:pPr>
      <w:r w:rsidRPr="00DF2AE9">
        <w:rPr>
          <w:rFonts w:cs="Calibri"/>
          <w:bCs/>
        </w:rPr>
        <w:t>This steady recovery is also transferring into employment</w:t>
      </w:r>
      <w:r>
        <w:rPr>
          <w:rFonts w:cs="Calibri"/>
          <w:bCs/>
        </w:rPr>
        <w:t xml:space="preserve">, with 12% of firms </w:t>
      </w:r>
      <w:r w:rsidR="00BA312D">
        <w:rPr>
          <w:rFonts w:cs="Calibri"/>
          <w:bCs/>
        </w:rPr>
        <w:t>reporting to ha</w:t>
      </w:r>
      <w:r w:rsidR="002839C0">
        <w:rPr>
          <w:rFonts w:cs="Calibri"/>
          <w:bCs/>
        </w:rPr>
        <w:t xml:space="preserve">ve increased staffing levels in </w:t>
      </w:r>
      <w:r w:rsidR="006254B9">
        <w:rPr>
          <w:rFonts w:cs="Calibri"/>
          <w:bCs/>
        </w:rPr>
        <w:t xml:space="preserve">Q3, up slightly from 11% in Q2. </w:t>
      </w:r>
      <w:r w:rsidR="00247950" w:rsidRPr="00247950">
        <w:rPr>
          <w:rFonts w:cs="Calibri"/>
          <w:bCs/>
        </w:rPr>
        <w:t xml:space="preserve">Firms across the island are also reporting an increase in profitability, which has risen from 49% in Q2 to 59% of businesses this quarter. </w:t>
      </w:r>
    </w:p>
    <w:p w:rsidR="008D4926" w:rsidRDefault="008D4926" w:rsidP="008D4926">
      <w:pPr>
        <w:spacing w:after="0" w:line="360" w:lineRule="auto"/>
        <w:rPr>
          <w:rFonts w:cs="Calibri"/>
          <w:bCs/>
        </w:rPr>
      </w:pPr>
    </w:p>
    <w:p w:rsidR="00D65399" w:rsidRPr="00D65399" w:rsidRDefault="002D3F5C" w:rsidP="00D65399">
      <w:pPr>
        <w:spacing w:after="0" w:line="360" w:lineRule="auto"/>
        <w:rPr>
          <w:rFonts w:cs="Calibri"/>
          <w:bCs/>
        </w:rPr>
      </w:pPr>
      <w:r>
        <w:rPr>
          <w:rFonts w:cs="Calibri"/>
          <w:bCs/>
        </w:rPr>
        <w:t xml:space="preserve">Commenting on the Q3 Business Monitor, </w:t>
      </w:r>
      <w:r w:rsidRPr="002D3F5C">
        <w:rPr>
          <w:rFonts w:cs="Calibri"/>
          <w:bCs/>
          <w:lang w:val="en-IE"/>
        </w:rPr>
        <w:t>Aidan Gough, Strategy and Policy Director at InterTradeIreland said</w:t>
      </w:r>
      <w:r>
        <w:rPr>
          <w:rFonts w:cs="Calibri"/>
          <w:bCs/>
          <w:lang w:val="en-IE"/>
        </w:rPr>
        <w:t>: “</w:t>
      </w:r>
      <w:r w:rsidR="0085785C" w:rsidRPr="0085785C">
        <w:rPr>
          <w:rFonts w:cs="Calibri"/>
          <w:bCs/>
        </w:rPr>
        <w:t xml:space="preserve">Up until now, the recovery has been driven by exporters </w:t>
      </w:r>
      <w:r w:rsidR="00AE3E11">
        <w:rPr>
          <w:rFonts w:cs="Calibri"/>
          <w:bCs/>
        </w:rPr>
        <w:t xml:space="preserve">and larger firms </w:t>
      </w:r>
      <w:r w:rsidR="0085785C" w:rsidRPr="0085785C">
        <w:rPr>
          <w:rFonts w:cs="Calibri"/>
          <w:bCs/>
        </w:rPr>
        <w:t xml:space="preserve">but </w:t>
      </w:r>
      <w:r w:rsidR="001F38BE">
        <w:rPr>
          <w:rFonts w:cs="Calibri"/>
          <w:bCs/>
        </w:rPr>
        <w:t xml:space="preserve">significantly, </w:t>
      </w:r>
      <w:r w:rsidR="0085785C" w:rsidRPr="0085785C">
        <w:rPr>
          <w:rFonts w:cs="Calibri"/>
          <w:bCs/>
        </w:rPr>
        <w:t xml:space="preserve">we are </w:t>
      </w:r>
      <w:r w:rsidR="00AE3E11">
        <w:rPr>
          <w:rFonts w:cs="Calibri"/>
          <w:bCs/>
        </w:rPr>
        <w:t xml:space="preserve">beginning to see </w:t>
      </w:r>
      <w:r w:rsidR="0085785C" w:rsidRPr="0085785C">
        <w:rPr>
          <w:rFonts w:cs="Calibri"/>
          <w:bCs/>
        </w:rPr>
        <w:t>an upturn in domestic demand, which is now benefiting businesses that rely on the local market.</w:t>
      </w:r>
      <w:r w:rsidR="00D65399" w:rsidRPr="00D65399">
        <w:rPr>
          <w:rFonts w:cs="Calibri"/>
          <w:bCs/>
          <w:color w:val="FF0000"/>
        </w:rPr>
        <w:t xml:space="preserve"> </w:t>
      </w:r>
      <w:r w:rsidR="00D65399">
        <w:rPr>
          <w:rFonts w:cs="Calibri"/>
          <w:bCs/>
        </w:rPr>
        <w:t>The</w:t>
      </w:r>
      <w:r w:rsidR="00D65399" w:rsidRPr="00D65399">
        <w:rPr>
          <w:rFonts w:cs="Calibri"/>
          <w:bCs/>
        </w:rPr>
        <w:t xml:space="preserve"> increase in growth </w:t>
      </w:r>
      <w:r w:rsidR="00D65399">
        <w:rPr>
          <w:rFonts w:cs="Calibri"/>
          <w:bCs/>
        </w:rPr>
        <w:t xml:space="preserve">in Q3 </w:t>
      </w:r>
      <w:r w:rsidR="001F38BE">
        <w:rPr>
          <w:rFonts w:cs="Calibri"/>
          <w:bCs/>
        </w:rPr>
        <w:t>reflects a continuing broad-based recovery</w:t>
      </w:r>
      <w:r w:rsidR="00B43D2D">
        <w:rPr>
          <w:rFonts w:cs="Calibri"/>
          <w:bCs/>
        </w:rPr>
        <w:t xml:space="preserve">, which has </w:t>
      </w:r>
      <w:r w:rsidR="001F38BE">
        <w:rPr>
          <w:rFonts w:cs="Calibri"/>
          <w:bCs/>
        </w:rPr>
        <w:t xml:space="preserve">now </w:t>
      </w:r>
      <w:r w:rsidR="00D65399" w:rsidRPr="00D65399">
        <w:rPr>
          <w:rFonts w:cs="Calibri"/>
          <w:bCs/>
        </w:rPr>
        <w:t>translated across every sector surveyed</w:t>
      </w:r>
      <w:r w:rsidR="001E7F6F">
        <w:rPr>
          <w:rFonts w:cs="Calibri"/>
          <w:bCs/>
        </w:rPr>
        <w:t xml:space="preserve">. </w:t>
      </w:r>
      <w:r w:rsidR="00D75488">
        <w:rPr>
          <w:rFonts w:cs="Calibri"/>
          <w:bCs/>
        </w:rPr>
        <w:t>The growth is also filtering down to smaller firms</w:t>
      </w:r>
      <w:r w:rsidR="00BC09C5">
        <w:rPr>
          <w:rFonts w:cs="Calibri"/>
          <w:bCs/>
        </w:rPr>
        <w:t xml:space="preserve">, most of whom now </w:t>
      </w:r>
      <w:r w:rsidR="001876FA">
        <w:rPr>
          <w:rFonts w:cs="Calibri"/>
          <w:bCs/>
        </w:rPr>
        <w:t>have a more positive o</w:t>
      </w:r>
      <w:r w:rsidR="001F38BE">
        <w:rPr>
          <w:rFonts w:cs="Calibri"/>
          <w:bCs/>
        </w:rPr>
        <w:t>utlook</w:t>
      </w:r>
      <w:r w:rsidR="00D65399">
        <w:rPr>
          <w:rFonts w:cs="Calibri"/>
          <w:bCs/>
        </w:rPr>
        <w:t xml:space="preserve">. </w:t>
      </w:r>
      <w:r w:rsidR="00D65399" w:rsidRPr="00D65399">
        <w:rPr>
          <w:rFonts w:cs="Calibri"/>
          <w:bCs/>
        </w:rPr>
        <w:t xml:space="preserve"> </w:t>
      </w:r>
    </w:p>
    <w:p w:rsidR="002D3F5C" w:rsidRPr="002D3F5C" w:rsidRDefault="002D3F5C" w:rsidP="002D3F5C">
      <w:pPr>
        <w:spacing w:after="0" w:line="360" w:lineRule="auto"/>
        <w:rPr>
          <w:rFonts w:cs="Calibri"/>
          <w:bCs/>
          <w:lang w:val="en-IE"/>
        </w:rPr>
      </w:pPr>
    </w:p>
    <w:p w:rsidR="00EE21B2" w:rsidRDefault="00EE21B2" w:rsidP="00CE0A4F">
      <w:pPr>
        <w:spacing w:after="0" w:line="360" w:lineRule="auto"/>
        <w:rPr>
          <w:rFonts w:cs="Calibri"/>
          <w:bCs/>
        </w:rPr>
      </w:pPr>
      <w:r>
        <w:rPr>
          <w:rFonts w:cs="Calibri"/>
          <w:bCs/>
        </w:rPr>
        <w:t>“</w:t>
      </w:r>
      <w:r w:rsidR="008D4926" w:rsidRPr="008D4926">
        <w:rPr>
          <w:rFonts w:cs="Calibri"/>
          <w:bCs/>
        </w:rPr>
        <w:t xml:space="preserve">Despite a reserved outlook from businesses last quarter, firms across the island are reporting an increase in sales for Q3. </w:t>
      </w:r>
      <w:r w:rsidR="008D4926" w:rsidRPr="00CE0A4F">
        <w:rPr>
          <w:rFonts w:cs="Calibri"/>
          <w:bCs/>
        </w:rPr>
        <w:t>This is more so for southern firms who have experienced a j</w:t>
      </w:r>
      <w:r w:rsidR="007E64BD">
        <w:rPr>
          <w:rFonts w:cs="Calibri"/>
          <w:bCs/>
        </w:rPr>
        <w:t xml:space="preserve">ump in the number of firms </w:t>
      </w:r>
      <w:r w:rsidR="008D4926" w:rsidRPr="00CE0A4F">
        <w:rPr>
          <w:rFonts w:cs="Calibri"/>
          <w:bCs/>
        </w:rPr>
        <w:t xml:space="preserve">reporting a rise in sales from </w:t>
      </w:r>
      <w:r>
        <w:rPr>
          <w:rFonts w:cs="Calibri"/>
          <w:bCs/>
        </w:rPr>
        <w:t xml:space="preserve">39% to 46%. The number of NI </w:t>
      </w:r>
      <w:r w:rsidR="008D4926" w:rsidRPr="00CE0A4F">
        <w:rPr>
          <w:rFonts w:cs="Calibri"/>
          <w:bCs/>
        </w:rPr>
        <w:t xml:space="preserve">firms reporting an increase in sales is also at the highest level since the recession began but has grown </w:t>
      </w:r>
      <w:r w:rsidR="001F38BE">
        <w:rPr>
          <w:rFonts w:cs="Calibri"/>
          <w:bCs/>
        </w:rPr>
        <w:t xml:space="preserve">more </w:t>
      </w:r>
      <w:r w:rsidR="008D4926" w:rsidRPr="00CE0A4F">
        <w:rPr>
          <w:rFonts w:cs="Calibri"/>
          <w:bCs/>
        </w:rPr>
        <w:t xml:space="preserve">modestly, </w:t>
      </w:r>
      <w:r w:rsidR="008D4926" w:rsidRPr="00CE0A4F">
        <w:rPr>
          <w:rFonts w:cs="Calibri"/>
          <w:bCs/>
        </w:rPr>
        <w:lastRenderedPageBreak/>
        <w:t>risi</w:t>
      </w:r>
      <w:r>
        <w:rPr>
          <w:rFonts w:cs="Calibri"/>
          <w:bCs/>
        </w:rPr>
        <w:t>ng from 33% in Q2 to 36% in Q3.</w:t>
      </w:r>
      <w:r w:rsidR="00D62FD7" w:rsidRPr="00D62FD7">
        <w:rPr>
          <w:rFonts w:cs="Calibri"/>
          <w:bCs/>
        </w:rPr>
        <w:t xml:space="preserve"> The slow but steady improvement in emplo</w:t>
      </w:r>
      <w:r w:rsidR="00D62FD7">
        <w:rPr>
          <w:rFonts w:cs="Calibri"/>
          <w:bCs/>
        </w:rPr>
        <w:t>yment is also very encouraging.</w:t>
      </w:r>
      <w:r>
        <w:rPr>
          <w:rFonts w:cs="Calibri"/>
          <w:bCs/>
        </w:rPr>
        <w:t>”</w:t>
      </w:r>
    </w:p>
    <w:p w:rsidR="00EE21B2" w:rsidRPr="00CE0A4F" w:rsidRDefault="00EE21B2" w:rsidP="00CE0A4F">
      <w:pPr>
        <w:spacing w:after="0" w:line="360" w:lineRule="auto"/>
        <w:rPr>
          <w:rFonts w:cs="Calibri"/>
          <w:bCs/>
        </w:rPr>
      </w:pPr>
    </w:p>
    <w:p w:rsidR="00EE21B2" w:rsidRPr="00EE21B2" w:rsidRDefault="00EE21B2" w:rsidP="00EE21B2">
      <w:pPr>
        <w:spacing w:after="0" w:line="360" w:lineRule="auto"/>
        <w:rPr>
          <w:rFonts w:cs="Calibri"/>
          <w:bCs/>
        </w:rPr>
      </w:pPr>
      <w:r w:rsidRPr="00EE21B2">
        <w:rPr>
          <w:rFonts w:cs="Calibri"/>
          <w:bCs/>
        </w:rPr>
        <w:t xml:space="preserve">Businesses continue to face a number of challenges with the rising cost of overheads, energy costs and cash flow remaining </w:t>
      </w:r>
      <w:r w:rsidR="00D909B2">
        <w:rPr>
          <w:rFonts w:cs="Calibri"/>
          <w:bCs/>
        </w:rPr>
        <w:t>t</w:t>
      </w:r>
      <w:r w:rsidRPr="00EE21B2">
        <w:rPr>
          <w:rFonts w:cs="Calibri"/>
          <w:bCs/>
        </w:rPr>
        <w:t xml:space="preserve">op of the list. A quarter of firms also stated that the current economic climate is affecting their business, with 18% reporting taxes and rates as having a detrimental impact. </w:t>
      </w:r>
    </w:p>
    <w:p w:rsidR="00CE0A4F" w:rsidRDefault="00CE0A4F" w:rsidP="00CE0A4F">
      <w:pPr>
        <w:spacing w:after="0" w:line="360" w:lineRule="auto"/>
        <w:rPr>
          <w:rFonts w:cs="Calibri"/>
          <w:b/>
          <w:bCs/>
        </w:rPr>
      </w:pPr>
    </w:p>
    <w:p w:rsidR="005111BA" w:rsidRDefault="00EE21B2" w:rsidP="005111BA">
      <w:pPr>
        <w:spacing w:after="0" w:line="360" w:lineRule="auto"/>
        <w:rPr>
          <w:rFonts w:cs="Calibri"/>
          <w:bCs/>
        </w:rPr>
      </w:pPr>
      <w:r w:rsidRPr="00265E58">
        <w:rPr>
          <w:rFonts w:cs="Calibri"/>
          <w:bCs/>
        </w:rPr>
        <w:t>Aidan added:</w:t>
      </w:r>
      <w:r>
        <w:rPr>
          <w:rFonts w:cs="Calibri"/>
          <w:b/>
          <w:bCs/>
        </w:rPr>
        <w:t xml:space="preserve"> “</w:t>
      </w:r>
      <w:r w:rsidR="008D4926" w:rsidRPr="008D4926">
        <w:rPr>
          <w:rFonts w:cs="Calibri"/>
          <w:bCs/>
        </w:rPr>
        <w:t xml:space="preserve">There is still an element of caution in the marketplace in terms of investment intentions. Businesses are 50/50 when asked </w:t>
      </w:r>
      <w:r w:rsidR="003131B5">
        <w:rPr>
          <w:rFonts w:cs="Calibri"/>
          <w:bCs/>
        </w:rPr>
        <w:t>if they are more or less cautiou</w:t>
      </w:r>
      <w:r w:rsidR="008D4926" w:rsidRPr="008D4926">
        <w:rPr>
          <w:rFonts w:cs="Calibri"/>
          <w:bCs/>
        </w:rPr>
        <w:t>s about future business investment than this time last year. This reflects the uncertainty in wider international markets and in the falling demand in the Eurozone.</w:t>
      </w:r>
      <w:r w:rsidR="00CE0A4F">
        <w:rPr>
          <w:rFonts w:cs="Calibri"/>
          <w:bCs/>
        </w:rPr>
        <w:t xml:space="preserve"> </w:t>
      </w:r>
      <w:r w:rsidR="001F38BE">
        <w:rPr>
          <w:rFonts w:cs="Calibri"/>
          <w:bCs/>
        </w:rPr>
        <w:t>Prudence</w:t>
      </w:r>
      <w:r w:rsidR="008D4926" w:rsidRPr="00CE0A4F">
        <w:rPr>
          <w:rFonts w:cs="Calibri"/>
          <w:bCs/>
        </w:rPr>
        <w:t xml:space="preserve"> is, of course, not necessarily a bad thing if </w:t>
      </w:r>
      <w:r w:rsidR="009E1962">
        <w:rPr>
          <w:rFonts w:cs="Calibri"/>
          <w:bCs/>
        </w:rPr>
        <w:t xml:space="preserve">associated </w:t>
      </w:r>
      <w:r w:rsidR="008D4926" w:rsidRPr="00CE0A4F">
        <w:rPr>
          <w:rFonts w:cs="Calibri"/>
          <w:bCs/>
        </w:rPr>
        <w:t>good busine</w:t>
      </w:r>
      <w:r w:rsidR="009E1962">
        <w:rPr>
          <w:rFonts w:cs="Calibri"/>
          <w:bCs/>
        </w:rPr>
        <w:t xml:space="preserve">ss planning and cash management but firms should ensure that they are not missing opportunities. </w:t>
      </w:r>
      <w:r w:rsidR="00375CF1" w:rsidRPr="00375CF1">
        <w:rPr>
          <w:rFonts w:cs="Calibri"/>
          <w:bCs/>
        </w:rPr>
        <w:t>We would encourage SMEs seeking finance to do so in a strategic manner and to look and explore all fina</w:t>
      </w:r>
      <w:r w:rsidR="00375CF1">
        <w:rPr>
          <w:rFonts w:cs="Calibri"/>
          <w:bCs/>
        </w:rPr>
        <w:t xml:space="preserve">nce options available to them as the Q3 Business Monitor </w:t>
      </w:r>
      <w:r w:rsidR="00B00ECC">
        <w:rPr>
          <w:rFonts w:cs="Calibri"/>
          <w:bCs/>
        </w:rPr>
        <w:t xml:space="preserve">showed that firms are still very reliant on short-term solutions </w:t>
      </w:r>
      <w:r w:rsidR="00375CF1">
        <w:rPr>
          <w:rFonts w:cs="Calibri"/>
          <w:bCs/>
        </w:rPr>
        <w:t>such as an overdraft, business credit card or commercial loans.”</w:t>
      </w:r>
    </w:p>
    <w:p w:rsidR="00012AD9" w:rsidRPr="00247950" w:rsidRDefault="00012AD9" w:rsidP="00012AD9">
      <w:pPr>
        <w:pStyle w:val="NoSpacing"/>
        <w:spacing w:line="360" w:lineRule="auto"/>
        <w:rPr>
          <w:rFonts w:cs="Calibri"/>
          <w:color w:val="FF0000"/>
        </w:rPr>
      </w:pPr>
    </w:p>
    <w:p w:rsidR="00196CE6" w:rsidRPr="00196CE6" w:rsidRDefault="00C75DBF" w:rsidP="00196CE6">
      <w:pPr>
        <w:spacing w:after="0" w:line="360" w:lineRule="auto"/>
        <w:rPr>
          <w:rFonts w:cs="Calibri"/>
          <w:szCs w:val="24"/>
        </w:rPr>
      </w:pPr>
      <w:proofErr w:type="spellStart"/>
      <w:r w:rsidRPr="007C27C3">
        <w:rPr>
          <w:rFonts w:cs="Calibri"/>
          <w:szCs w:val="24"/>
        </w:rPr>
        <w:t>InterTradeIreland’s</w:t>
      </w:r>
      <w:proofErr w:type="spellEnd"/>
      <w:r w:rsidRPr="007C27C3">
        <w:rPr>
          <w:rFonts w:cs="Calibri"/>
          <w:szCs w:val="24"/>
        </w:rPr>
        <w:t xml:space="preserve"> quarterly Business Monitor survey is the largest and most comprehensive business survey on the island and is based on the views of more than 750 business managers across Northern Ireland and Ireland. </w:t>
      </w:r>
      <w:r w:rsidR="00196CE6" w:rsidRPr="00196CE6">
        <w:rPr>
          <w:rFonts w:cs="Calibri"/>
          <w:szCs w:val="24"/>
          <w:lang w:val="en-US"/>
        </w:rPr>
        <w:t xml:space="preserve">It differs from other surveys in </w:t>
      </w:r>
      <w:r w:rsidR="00196CE6" w:rsidRPr="00196CE6">
        <w:rPr>
          <w:rFonts w:cs="Calibri"/>
          <w:szCs w:val="24"/>
        </w:rPr>
        <w:t>that it is seen to be the ‘voice of local businesses’ feeding directly from telephone interviews conducted with a robust sample of firms of all sizes across a range of sectors to track all-island economic indicators such as sales, employment, business outlook and other specific topical research areas on a quarter by quarter basis.</w:t>
      </w:r>
    </w:p>
    <w:p w:rsidR="00DA5170" w:rsidRPr="007C27C3" w:rsidRDefault="00DA5170" w:rsidP="00D36CB7">
      <w:pPr>
        <w:spacing w:after="0" w:line="360" w:lineRule="auto"/>
        <w:rPr>
          <w:rFonts w:cs="Calibri"/>
        </w:rPr>
      </w:pPr>
    </w:p>
    <w:p w:rsidR="000D0955" w:rsidRPr="007C27C3" w:rsidRDefault="007C6766" w:rsidP="00D36CB7">
      <w:pPr>
        <w:spacing w:after="0" w:line="360" w:lineRule="auto"/>
        <w:rPr>
          <w:rFonts w:cs="Calibri"/>
        </w:rPr>
      </w:pPr>
      <w:r w:rsidRPr="007C27C3">
        <w:rPr>
          <w:rFonts w:cs="Calibri"/>
        </w:rPr>
        <w:t xml:space="preserve">For more information on InterTradeIreland and the business support programmes available, please visit </w:t>
      </w:r>
      <w:hyperlink r:id="rId6" w:history="1">
        <w:r w:rsidR="00A374DE" w:rsidRPr="007C27C3">
          <w:rPr>
            <w:rStyle w:val="Hyperlink"/>
            <w:rFonts w:cs="Calibri"/>
            <w:b/>
          </w:rPr>
          <w:t>www.intertradeireland.com</w:t>
        </w:r>
      </w:hyperlink>
      <w:r w:rsidRPr="007C27C3">
        <w:rPr>
          <w:rFonts w:cs="Calibri"/>
        </w:rPr>
        <w:t xml:space="preserve">. </w:t>
      </w:r>
      <w:r w:rsidR="009B6BE4">
        <w:rPr>
          <w:rFonts w:cs="Tahoma"/>
        </w:rPr>
        <w:t>A copy of the 2014</w:t>
      </w:r>
      <w:r w:rsidR="00864920">
        <w:rPr>
          <w:rFonts w:cs="Tahoma"/>
        </w:rPr>
        <w:t xml:space="preserve"> Q3</w:t>
      </w:r>
      <w:r w:rsidR="000D0955" w:rsidRPr="007C27C3">
        <w:rPr>
          <w:rFonts w:cs="Tahoma"/>
        </w:rPr>
        <w:t xml:space="preserve"> InterTradeIreland Business Monitor Executive Summary can be viewed at:</w:t>
      </w:r>
      <w:r w:rsidRPr="007C27C3">
        <w:rPr>
          <w:rFonts w:cs="Calibri"/>
        </w:rPr>
        <w:t xml:space="preserve"> </w:t>
      </w:r>
      <w:hyperlink r:id="rId7" w:history="1">
        <w:r w:rsidR="000D0955" w:rsidRPr="007C27C3">
          <w:rPr>
            <w:rStyle w:val="Hyperlink"/>
            <w:rFonts w:cs="Calibri"/>
            <w:b/>
          </w:rPr>
          <w:t>www.intertradeireland.com/researchandpublications</w:t>
        </w:r>
      </w:hyperlink>
      <w:r w:rsidRPr="007C27C3">
        <w:rPr>
          <w:rStyle w:val="Hyperlink"/>
          <w:rFonts w:cs="Calibri"/>
          <w:b/>
          <w:color w:val="auto"/>
          <w:u w:val="none"/>
        </w:rPr>
        <w:t>.</w:t>
      </w:r>
    </w:p>
    <w:p w:rsidR="007F1699" w:rsidRPr="007C27C3" w:rsidRDefault="007F1699" w:rsidP="00D36CB7">
      <w:pPr>
        <w:spacing w:after="0" w:line="360" w:lineRule="auto"/>
        <w:rPr>
          <w:rFonts w:cs="Calibri"/>
        </w:rPr>
      </w:pPr>
    </w:p>
    <w:p w:rsidR="000D0955" w:rsidRDefault="000D0955" w:rsidP="00D36CB7">
      <w:pPr>
        <w:spacing w:after="0" w:line="360" w:lineRule="auto"/>
        <w:jc w:val="center"/>
        <w:rPr>
          <w:rFonts w:cs="Calibri"/>
          <w:b/>
          <w:lang w:val="en-IE"/>
        </w:rPr>
      </w:pPr>
      <w:r w:rsidRPr="007C27C3">
        <w:rPr>
          <w:rFonts w:cs="Calibri"/>
          <w:b/>
          <w:lang w:val="en-IE"/>
        </w:rPr>
        <w:t>ENDS</w:t>
      </w:r>
    </w:p>
    <w:p w:rsidR="00BF1FD3" w:rsidRDefault="00BF1FD3" w:rsidP="00D36CB7">
      <w:pPr>
        <w:spacing w:after="0" w:line="360" w:lineRule="auto"/>
        <w:rPr>
          <w:rFonts w:cs="Calibri"/>
          <w:b/>
          <w:lang w:val="en-IE"/>
        </w:rPr>
      </w:pPr>
    </w:p>
    <w:p w:rsidR="000D0955" w:rsidRPr="007C27C3" w:rsidRDefault="000D0955" w:rsidP="00D36CB7">
      <w:pPr>
        <w:spacing w:after="0" w:line="360" w:lineRule="auto"/>
        <w:rPr>
          <w:rFonts w:cs="Calibri"/>
          <w:b/>
          <w:lang w:val="en-IE"/>
        </w:rPr>
      </w:pPr>
      <w:r w:rsidRPr="007C27C3">
        <w:rPr>
          <w:rFonts w:cs="Calibri"/>
          <w:b/>
          <w:lang w:val="en-IE"/>
        </w:rPr>
        <w:t>For further information:</w:t>
      </w:r>
    </w:p>
    <w:p w:rsidR="000D0955" w:rsidRPr="007C27C3" w:rsidRDefault="000D0955" w:rsidP="00D36CB7">
      <w:pPr>
        <w:spacing w:after="0" w:line="360" w:lineRule="auto"/>
        <w:rPr>
          <w:rFonts w:cs="Calibri"/>
          <w:lang w:val="en-IE"/>
        </w:rPr>
      </w:pPr>
      <w:r w:rsidRPr="007C27C3">
        <w:rPr>
          <w:rFonts w:cs="Calibri"/>
          <w:lang w:val="en-IE"/>
        </w:rPr>
        <w:t>Suzie Fisher, dcp strategic communication</w:t>
      </w:r>
    </w:p>
    <w:p w:rsidR="006967C9" w:rsidRPr="00731556" w:rsidRDefault="000D0955" w:rsidP="00D36CB7">
      <w:pPr>
        <w:spacing w:after="0" w:line="360" w:lineRule="auto"/>
        <w:rPr>
          <w:rFonts w:cs="Calibri"/>
          <w:lang w:val="es-MX"/>
        </w:rPr>
      </w:pPr>
      <w:r w:rsidRPr="007C27C3">
        <w:rPr>
          <w:rFonts w:cs="Calibri"/>
          <w:b/>
          <w:lang w:val="es-MX"/>
        </w:rPr>
        <w:t>T</w:t>
      </w:r>
      <w:r w:rsidRPr="007C27C3">
        <w:rPr>
          <w:rFonts w:cs="Calibri"/>
          <w:lang w:val="es-MX"/>
        </w:rPr>
        <w:t xml:space="preserve">: </w:t>
      </w:r>
      <w:r w:rsidR="00CD421C" w:rsidRPr="007C27C3">
        <w:rPr>
          <w:rFonts w:cs="Calibri"/>
          <w:lang w:val="es-MX"/>
        </w:rPr>
        <w:t>028 9037 0137</w:t>
      </w:r>
      <w:r w:rsidR="007E753A" w:rsidRPr="007C27C3">
        <w:rPr>
          <w:rFonts w:cs="Calibri"/>
          <w:lang w:val="es-MX"/>
        </w:rPr>
        <w:t xml:space="preserve"> </w:t>
      </w:r>
      <w:r w:rsidR="007E753A" w:rsidRPr="007C27C3">
        <w:rPr>
          <w:rFonts w:cs="Calibri"/>
          <w:b/>
          <w:lang w:val="es-MX"/>
        </w:rPr>
        <w:t>M</w:t>
      </w:r>
      <w:r w:rsidR="007E753A" w:rsidRPr="007C27C3">
        <w:rPr>
          <w:rFonts w:cs="Calibri"/>
          <w:lang w:val="es-MX"/>
        </w:rPr>
        <w:t xml:space="preserve">: 07802 297240 </w:t>
      </w:r>
      <w:r w:rsidRPr="007C27C3">
        <w:rPr>
          <w:rFonts w:cs="Calibri"/>
          <w:b/>
          <w:lang w:val="es-MX"/>
        </w:rPr>
        <w:t>E</w:t>
      </w:r>
      <w:r w:rsidR="00AC6696">
        <w:rPr>
          <w:rFonts w:cs="Calibri"/>
          <w:lang w:val="es-MX"/>
        </w:rPr>
        <w:t>: suzie@dcppr.co.</w:t>
      </w:r>
      <w:r w:rsidR="00BF1FD3">
        <w:rPr>
          <w:rFonts w:cs="Calibri"/>
          <w:lang w:val="es-MX"/>
        </w:rPr>
        <w:t>uk</w:t>
      </w:r>
    </w:p>
    <w:sectPr w:rsidR="006967C9" w:rsidRPr="00731556" w:rsidSect="0027562D">
      <w:pgSz w:w="11906" w:h="16838"/>
      <w:pgMar w:top="1134" w:right="1361" w:bottom="1134"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762B"/>
    <w:multiLevelType w:val="hybridMultilevel"/>
    <w:tmpl w:val="2BD26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497310"/>
    <w:multiLevelType w:val="hybridMultilevel"/>
    <w:tmpl w:val="036EF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D033A8"/>
    <w:multiLevelType w:val="hybridMultilevel"/>
    <w:tmpl w:val="A3407878"/>
    <w:lvl w:ilvl="0" w:tplc="FA589236">
      <w:start w:val="1"/>
      <w:numFmt w:val="bullet"/>
      <w:lvlText w:val="•"/>
      <w:lvlJc w:val="left"/>
      <w:pPr>
        <w:tabs>
          <w:tab w:val="num" w:pos="720"/>
        </w:tabs>
        <w:ind w:left="720" w:hanging="360"/>
      </w:pPr>
      <w:rPr>
        <w:rFonts w:ascii="Times New Roman" w:hAnsi="Times New Roman" w:hint="default"/>
      </w:rPr>
    </w:lvl>
    <w:lvl w:ilvl="1" w:tplc="A934BBF8" w:tentative="1">
      <w:start w:val="1"/>
      <w:numFmt w:val="bullet"/>
      <w:lvlText w:val="•"/>
      <w:lvlJc w:val="left"/>
      <w:pPr>
        <w:tabs>
          <w:tab w:val="num" w:pos="1440"/>
        </w:tabs>
        <w:ind w:left="1440" w:hanging="360"/>
      </w:pPr>
      <w:rPr>
        <w:rFonts w:ascii="Times New Roman" w:hAnsi="Times New Roman" w:hint="default"/>
      </w:rPr>
    </w:lvl>
    <w:lvl w:ilvl="2" w:tplc="C5EA23F6" w:tentative="1">
      <w:start w:val="1"/>
      <w:numFmt w:val="bullet"/>
      <w:lvlText w:val="•"/>
      <w:lvlJc w:val="left"/>
      <w:pPr>
        <w:tabs>
          <w:tab w:val="num" w:pos="2160"/>
        </w:tabs>
        <w:ind w:left="2160" w:hanging="360"/>
      </w:pPr>
      <w:rPr>
        <w:rFonts w:ascii="Times New Roman" w:hAnsi="Times New Roman" w:hint="default"/>
      </w:rPr>
    </w:lvl>
    <w:lvl w:ilvl="3" w:tplc="EB943A1E" w:tentative="1">
      <w:start w:val="1"/>
      <w:numFmt w:val="bullet"/>
      <w:lvlText w:val="•"/>
      <w:lvlJc w:val="left"/>
      <w:pPr>
        <w:tabs>
          <w:tab w:val="num" w:pos="2880"/>
        </w:tabs>
        <w:ind w:left="2880" w:hanging="360"/>
      </w:pPr>
      <w:rPr>
        <w:rFonts w:ascii="Times New Roman" w:hAnsi="Times New Roman" w:hint="default"/>
      </w:rPr>
    </w:lvl>
    <w:lvl w:ilvl="4" w:tplc="F9CA3D74" w:tentative="1">
      <w:start w:val="1"/>
      <w:numFmt w:val="bullet"/>
      <w:lvlText w:val="•"/>
      <w:lvlJc w:val="left"/>
      <w:pPr>
        <w:tabs>
          <w:tab w:val="num" w:pos="3600"/>
        </w:tabs>
        <w:ind w:left="3600" w:hanging="360"/>
      </w:pPr>
      <w:rPr>
        <w:rFonts w:ascii="Times New Roman" w:hAnsi="Times New Roman" w:hint="default"/>
      </w:rPr>
    </w:lvl>
    <w:lvl w:ilvl="5" w:tplc="1C36AE5A" w:tentative="1">
      <w:start w:val="1"/>
      <w:numFmt w:val="bullet"/>
      <w:lvlText w:val="•"/>
      <w:lvlJc w:val="left"/>
      <w:pPr>
        <w:tabs>
          <w:tab w:val="num" w:pos="4320"/>
        </w:tabs>
        <w:ind w:left="4320" w:hanging="360"/>
      </w:pPr>
      <w:rPr>
        <w:rFonts w:ascii="Times New Roman" w:hAnsi="Times New Roman" w:hint="default"/>
      </w:rPr>
    </w:lvl>
    <w:lvl w:ilvl="6" w:tplc="57364694" w:tentative="1">
      <w:start w:val="1"/>
      <w:numFmt w:val="bullet"/>
      <w:lvlText w:val="•"/>
      <w:lvlJc w:val="left"/>
      <w:pPr>
        <w:tabs>
          <w:tab w:val="num" w:pos="5040"/>
        </w:tabs>
        <w:ind w:left="5040" w:hanging="360"/>
      </w:pPr>
      <w:rPr>
        <w:rFonts w:ascii="Times New Roman" w:hAnsi="Times New Roman" w:hint="default"/>
      </w:rPr>
    </w:lvl>
    <w:lvl w:ilvl="7" w:tplc="32809E6C" w:tentative="1">
      <w:start w:val="1"/>
      <w:numFmt w:val="bullet"/>
      <w:lvlText w:val="•"/>
      <w:lvlJc w:val="left"/>
      <w:pPr>
        <w:tabs>
          <w:tab w:val="num" w:pos="5760"/>
        </w:tabs>
        <w:ind w:left="5760" w:hanging="360"/>
      </w:pPr>
      <w:rPr>
        <w:rFonts w:ascii="Times New Roman" w:hAnsi="Times New Roman" w:hint="default"/>
      </w:rPr>
    </w:lvl>
    <w:lvl w:ilvl="8" w:tplc="3856A2D8" w:tentative="1">
      <w:start w:val="1"/>
      <w:numFmt w:val="bullet"/>
      <w:lvlText w:val="•"/>
      <w:lvlJc w:val="left"/>
      <w:pPr>
        <w:tabs>
          <w:tab w:val="num" w:pos="6480"/>
        </w:tabs>
        <w:ind w:left="6480" w:hanging="360"/>
      </w:pPr>
      <w:rPr>
        <w:rFonts w:ascii="Times New Roman" w:hAnsi="Times New Roman" w:hint="default"/>
      </w:rPr>
    </w:lvl>
  </w:abstractNum>
  <w:abstractNum w:abstractNumId="3">
    <w:nsid w:val="20AE6C69"/>
    <w:multiLevelType w:val="hybridMultilevel"/>
    <w:tmpl w:val="70B2EF8A"/>
    <w:lvl w:ilvl="0" w:tplc="3A6A4E78">
      <w:start w:val="1"/>
      <w:numFmt w:val="bullet"/>
      <w:lvlText w:val="•"/>
      <w:lvlJc w:val="left"/>
      <w:pPr>
        <w:tabs>
          <w:tab w:val="num" w:pos="720"/>
        </w:tabs>
        <w:ind w:left="720" w:hanging="360"/>
      </w:pPr>
      <w:rPr>
        <w:rFonts w:ascii="Times New Roman" w:hAnsi="Times New Roman" w:hint="default"/>
      </w:rPr>
    </w:lvl>
    <w:lvl w:ilvl="1" w:tplc="E7265142" w:tentative="1">
      <w:start w:val="1"/>
      <w:numFmt w:val="bullet"/>
      <w:lvlText w:val="•"/>
      <w:lvlJc w:val="left"/>
      <w:pPr>
        <w:tabs>
          <w:tab w:val="num" w:pos="1440"/>
        </w:tabs>
        <w:ind w:left="1440" w:hanging="360"/>
      </w:pPr>
      <w:rPr>
        <w:rFonts w:ascii="Times New Roman" w:hAnsi="Times New Roman" w:hint="default"/>
      </w:rPr>
    </w:lvl>
    <w:lvl w:ilvl="2" w:tplc="BB9A91FA" w:tentative="1">
      <w:start w:val="1"/>
      <w:numFmt w:val="bullet"/>
      <w:lvlText w:val="•"/>
      <w:lvlJc w:val="left"/>
      <w:pPr>
        <w:tabs>
          <w:tab w:val="num" w:pos="2160"/>
        </w:tabs>
        <w:ind w:left="2160" w:hanging="360"/>
      </w:pPr>
      <w:rPr>
        <w:rFonts w:ascii="Times New Roman" w:hAnsi="Times New Roman" w:hint="default"/>
      </w:rPr>
    </w:lvl>
    <w:lvl w:ilvl="3" w:tplc="CCAA3768" w:tentative="1">
      <w:start w:val="1"/>
      <w:numFmt w:val="bullet"/>
      <w:lvlText w:val="•"/>
      <w:lvlJc w:val="left"/>
      <w:pPr>
        <w:tabs>
          <w:tab w:val="num" w:pos="2880"/>
        </w:tabs>
        <w:ind w:left="2880" w:hanging="360"/>
      </w:pPr>
      <w:rPr>
        <w:rFonts w:ascii="Times New Roman" w:hAnsi="Times New Roman" w:hint="default"/>
      </w:rPr>
    </w:lvl>
    <w:lvl w:ilvl="4" w:tplc="139E1428" w:tentative="1">
      <w:start w:val="1"/>
      <w:numFmt w:val="bullet"/>
      <w:lvlText w:val="•"/>
      <w:lvlJc w:val="left"/>
      <w:pPr>
        <w:tabs>
          <w:tab w:val="num" w:pos="3600"/>
        </w:tabs>
        <w:ind w:left="3600" w:hanging="360"/>
      </w:pPr>
      <w:rPr>
        <w:rFonts w:ascii="Times New Roman" w:hAnsi="Times New Roman" w:hint="default"/>
      </w:rPr>
    </w:lvl>
    <w:lvl w:ilvl="5" w:tplc="9D729F60" w:tentative="1">
      <w:start w:val="1"/>
      <w:numFmt w:val="bullet"/>
      <w:lvlText w:val="•"/>
      <w:lvlJc w:val="left"/>
      <w:pPr>
        <w:tabs>
          <w:tab w:val="num" w:pos="4320"/>
        </w:tabs>
        <w:ind w:left="4320" w:hanging="360"/>
      </w:pPr>
      <w:rPr>
        <w:rFonts w:ascii="Times New Roman" w:hAnsi="Times New Roman" w:hint="default"/>
      </w:rPr>
    </w:lvl>
    <w:lvl w:ilvl="6" w:tplc="ABAC6512" w:tentative="1">
      <w:start w:val="1"/>
      <w:numFmt w:val="bullet"/>
      <w:lvlText w:val="•"/>
      <w:lvlJc w:val="left"/>
      <w:pPr>
        <w:tabs>
          <w:tab w:val="num" w:pos="5040"/>
        </w:tabs>
        <w:ind w:left="5040" w:hanging="360"/>
      </w:pPr>
      <w:rPr>
        <w:rFonts w:ascii="Times New Roman" w:hAnsi="Times New Roman" w:hint="default"/>
      </w:rPr>
    </w:lvl>
    <w:lvl w:ilvl="7" w:tplc="D96CC792" w:tentative="1">
      <w:start w:val="1"/>
      <w:numFmt w:val="bullet"/>
      <w:lvlText w:val="•"/>
      <w:lvlJc w:val="left"/>
      <w:pPr>
        <w:tabs>
          <w:tab w:val="num" w:pos="5760"/>
        </w:tabs>
        <w:ind w:left="5760" w:hanging="360"/>
      </w:pPr>
      <w:rPr>
        <w:rFonts w:ascii="Times New Roman" w:hAnsi="Times New Roman" w:hint="default"/>
      </w:rPr>
    </w:lvl>
    <w:lvl w:ilvl="8" w:tplc="A7F054F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CCC3998"/>
    <w:multiLevelType w:val="hybridMultilevel"/>
    <w:tmpl w:val="97D65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0605F2"/>
    <w:multiLevelType w:val="hybridMultilevel"/>
    <w:tmpl w:val="89C48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E5757C"/>
    <w:multiLevelType w:val="hybridMultilevel"/>
    <w:tmpl w:val="0EC4E73A"/>
    <w:lvl w:ilvl="0" w:tplc="18090001">
      <w:start w:val="1"/>
      <w:numFmt w:val="bullet"/>
      <w:lvlText w:val=""/>
      <w:lvlJc w:val="left"/>
      <w:pPr>
        <w:ind w:left="1636" w:hanging="360"/>
      </w:pPr>
      <w:rPr>
        <w:rFonts w:ascii="Symbol" w:hAnsi="Symbol" w:hint="default"/>
      </w:rPr>
    </w:lvl>
    <w:lvl w:ilvl="1" w:tplc="18090003">
      <w:start w:val="1"/>
      <w:numFmt w:val="bullet"/>
      <w:lvlText w:val="o"/>
      <w:lvlJc w:val="left"/>
      <w:pPr>
        <w:ind w:left="2356" w:hanging="360"/>
      </w:pPr>
      <w:rPr>
        <w:rFonts w:ascii="Courier New" w:hAnsi="Courier New" w:cs="Courier New" w:hint="default"/>
      </w:rPr>
    </w:lvl>
    <w:lvl w:ilvl="2" w:tplc="18090005">
      <w:start w:val="1"/>
      <w:numFmt w:val="bullet"/>
      <w:lvlText w:val=""/>
      <w:lvlJc w:val="left"/>
      <w:pPr>
        <w:ind w:left="3076" w:hanging="360"/>
      </w:pPr>
      <w:rPr>
        <w:rFonts w:ascii="Wingdings" w:hAnsi="Wingdings" w:hint="default"/>
      </w:rPr>
    </w:lvl>
    <w:lvl w:ilvl="3" w:tplc="18090001">
      <w:start w:val="1"/>
      <w:numFmt w:val="bullet"/>
      <w:lvlText w:val=""/>
      <w:lvlJc w:val="left"/>
      <w:pPr>
        <w:ind w:left="3796" w:hanging="360"/>
      </w:pPr>
      <w:rPr>
        <w:rFonts w:ascii="Symbol" w:hAnsi="Symbol" w:hint="default"/>
      </w:rPr>
    </w:lvl>
    <w:lvl w:ilvl="4" w:tplc="18090003">
      <w:start w:val="1"/>
      <w:numFmt w:val="bullet"/>
      <w:lvlText w:val="o"/>
      <w:lvlJc w:val="left"/>
      <w:pPr>
        <w:ind w:left="4516" w:hanging="360"/>
      </w:pPr>
      <w:rPr>
        <w:rFonts w:ascii="Courier New" w:hAnsi="Courier New" w:cs="Courier New" w:hint="default"/>
      </w:rPr>
    </w:lvl>
    <w:lvl w:ilvl="5" w:tplc="18090005">
      <w:start w:val="1"/>
      <w:numFmt w:val="bullet"/>
      <w:lvlText w:val=""/>
      <w:lvlJc w:val="left"/>
      <w:pPr>
        <w:ind w:left="5236" w:hanging="360"/>
      </w:pPr>
      <w:rPr>
        <w:rFonts w:ascii="Wingdings" w:hAnsi="Wingdings" w:hint="default"/>
      </w:rPr>
    </w:lvl>
    <w:lvl w:ilvl="6" w:tplc="18090001">
      <w:start w:val="1"/>
      <w:numFmt w:val="bullet"/>
      <w:lvlText w:val=""/>
      <w:lvlJc w:val="left"/>
      <w:pPr>
        <w:ind w:left="5956" w:hanging="360"/>
      </w:pPr>
      <w:rPr>
        <w:rFonts w:ascii="Symbol" w:hAnsi="Symbol" w:hint="default"/>
      </w:rPr>
    </w:lvl>
    <w:lvl w:ilvl="7" w:tplc="18090003">
      <w:start w:val="1"/>
      <w:numFmt w:val="bullet"/>
      <w:lvlText w:val="o"/>
      <w:lvlJc w:val="left"/>
      <w:pPr>
        <w:ind w:left="6676" w:hanging="360"/>
      </w:pPr>
      <w:rPr>
        <w:rFonts w:ascii="Courier New" w:hAnsi="Courier New" w:cs="Courier New" w:hint="default"/>
      </w:rPr>
    </w:lvl>
    <w:lvl w:ilvl="8" w:tplc="18090005">
      <w:start w:val="1"/>
      <w:numFmt w:val="bullet"/>
      <w:lvlText w:val=""/>
      <w:lvlJc w:val="left"/>
      <w:pPr>
        <w:ind w:left="7396" w:hanging="360"/>
      </w:pPr>
      <w:rPr>
        <w:rFonts w:ascii="Wingdings" w:hAnsi="Wingdings" w:hint="default"/>
      </w:rPr>
    </w:lvl>
  </w:abstractNum>
  <w:abstractNum w:abstractNumId="7">
    <w:nsid w:val="3441518F"/>
    <w:multiLevelType w:val="hybridMultilevel"/>
    <w:tmpl w:val="36E67812"/>
    <w:lvl w:ilvl="0" w:tplc="D6AE5F12">
      <w:start w:val="1"/>
      <w:numFmt w:val="bullet"/>
      <w:lvlText w:val="•"/>
      <w:lvlJc w:val="left"/>
      <w:pPr>
        <w:tabs>
          <w:tab w:val="num" w:pos="720"/>
        </w:tabs>
        <w:ind w:left="720" w:hanging="360"/>
      </w:pPr>
      <w:rPr>
        <w:rFonts w:ascii="Times New Roman" w:hAnsi="Times New Roman" w:hint="default"/>
      </w:rPr>
    </w:lvl>
    <w:lvl w:ilvl="1" w:tplc="9BC2DE8E" w:tentative="1">
      <w:start w:val="1"/>
      <w:numFmt w:val="bullet"/>
      <w:lvlText w:val="•"/>
      <w:lvlJc w:val="left"/>
      <w:pPr>
        <w:tabs>
          <w:tab w:val="num" w:pos="1440"/>
        </w:tabs>
        <w:ind w:left="1440" w:hanging="360"/>
      </w:pPr>
      <w:rPr>
        <w:rFonts w:ascii="Times New Roman" w:hAnsi="Times New Roman" w:hint="default"/>
      </w:rPr>
    </w:lvl>
    <w:lvl w:ilvl="2" w:tplc="9F46B326" w:tentative="1">
      <w:start w:val="1"/>
      <w:numFmt w:val="bullet"/>
      <w:lvlText w:val="•"/>
      <w:lvlJc w:val="left"/>
      <w:pPr>
        <w:tabs>
          <w:tab w:val="num" w:pos="2160"/>
        </w:tabs>
        <w:ind w:left="2160" w:hanging="360"/>
      </w:pPr>
      <w:rPr>
        <w:rFonts w:ascii="Times New Roman" w:hAnsi="Times New Roman" w:hint="default"/>
      </w:rPr>
    </w:lvl>
    <w:lvl w:ilvl="3" w:tplc="60681086" w:tentative="1">
      <w:start w:val="1"/>
      <w:numFmt w:val="bullet"/>
      <w:lvlText w:val="•"/>
      <w:lvlJc w:val="left"/>
      <w:pPr>
        <w:tabs>
          <w:tab w:val="num" w:pos="2880"/>
        </w:tabs>
        <w:ind w:left="2880" w:hanging="360"/>
      </w:pPr>
      <w:rPr>
        <w:rFonts w:ascii="Times New Roman" w:hAnsi="Times New Roman" w:hint="default"/>
      </w:rPr>
    </w:lvl>
    <w:lvl w:ilvl="4" w:tplc="64BA9DA8" w:tentative="1">
      <w:start w:val="1"/>
      <w:numFmt w:val="bullet"/>
      <w:lvlText w:val="•"/>
      <w:lvlJc w:val="left"/>
      <w:pPr>
        <w:tabs>
          <w:tab w:val="num" w:pos="3600"/>
        </w:tabs>
        <w:ind w:left="3600" w:hanging="360"/>
      </w:pPr>
      <w:rPr>
        <w:rFonts w:ascii="Times New Roman" w:hAnsi="Times New Roman" w:hint="default"/>
      </w:rPr>
    </w:lvl>
    <w:lvl w:ilvl="5" w:tplc="E0F223D6" w:tentative="1">
      <w:start w:val="1"/>
      <w:numFmt w:val="bullet"/>
      <w:lvlText w:val="•"/>
      <w:lvlJc w:val="left"/>
      <w:pPr>
        <w:tabs>
          <w:tab w:val="num" w:pos="4320"/>
        </w:tabs>
        <w:ind w:left="4320" w:hanging="360"/>
      </w:pPr>
      <w:rPr>
        <w:rFonts w:ascii="Times New Roman" w:hAnsi="Times New Roman" w:hint="default"/>
      </w:rPr>
    </w:lvl>
    <w:lvl w:ilvl="6" w:tplc="11A8CA72" w:tentative="1">
      <w:start w:val="1"/>
      <w:numFmt w:val="bullet"/>
      <w:lvlText w:val="•"/>
      <w:lvlJc w:val="left"/>
      <w:pPr>
        <w:tabs>
          <w:tab w:val="num" w:pos="5040"/>
        </w:tabs>
        <w:ind w:left="5040" w:hanging="360"/>
      </w:pPr>
      <w:rPr>
        <w:rFonts w:ascii="Times New Roman" w:hAnsi="Times New Roman" w:hint="default"/>
      </w:rPr>
    </w:lvl>
    <w:lvl w:ilvl="7" w:tplc="023C147C" w:tentative="1">
      <w:start w:val="1"/>
      <w:numFmt w:val="bullet"/>
      <w:lvlText w:val="•"/>
      <w:lvlJc w:val="left"/>
      <w:pPr>
        <w:tabs>
          <w:tab w:val="num" w:pos="5760"/>
        </w:tabs>
        <w:ind w:left="5760" w:hanging="360"/>
      </w:pPr>
      <w:rPr>
        <w:rFonts w:ascii="Times New Roman" w:hAnsi="Times New Roman" w:hint="default"/>
      </w:rPr>
    </w:lvl>
    <w:lvl w:ilvl="8" w:tplc="4CA4ABC4" w:tentative="1">
      <w:start w:val="1"/>
      <w:numFmt w:val="bullet"/>
      <w:lvlText w:val="•"/>
      <w:lvlJc w:val="left"/>
      <w:pPr>
        <w:tabs>
          <w:tab w:val="num" w:pos="6480"/>
        </w:tabs>
        <w:ind w:left="6480" w:hanging="360"/>
      </w:pPr>
      <w:rPr>
        <w:rFonts w:ascii="Times New Roman" w:hAnsi="Times New Roman" w:hint="default"/>
      </w:rPr>
    </w:lvl>
  </w:abstractNum>
  <w:abstractNum w:abstractNumId="8">
    <w:nsid w:val="346F32EC"/>
    <w:multiLevelType w:val="hybridMultilevel"/>
    <w:tmpl w:val="818A3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1291604"/>
    <w:multiLevelType w:val="hybridMultilevel"/>
    <w:tmpl w:val="88A6F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E9306B"/>
    <w:multiLevelType w:val="hybridMultilevel"/>
    <w:tmpl w:val="77EE661A"/>
    <w:lvl w:ilvl="0" w:tplc="08090001">
      <w:start w:val="1"/>
      <w:numFmt w:val="bullet"/>
      <w:lvlText w:val=""/>
      <w:lvlJc w:val="left"/>
      <w:pPr>
        <w:ind w:left="2345" w:hanging="360"/>
      </w:pPr>
      <w:rPr>
        <w:rFonts w:ascii="Symbol" w:hAnsi="Symbol"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11">
    <w:nsid w:val="452C5D6C"/>
    <w:multiLevelType w:val="hybridMultilevel"/>
    <w:tmpl w:val="A45849D8"/>
    <w:lvl w:ilvl="0" w:tplc="71622C2E">
      <w:start w:val="1"/>
      <w:numFmt w:val="bullet"/>
      <w:lvlText w:val="•"/>
      <w:lvlJc w:val="left"/>
      <w:pPr>
        <w:tabs>
          <w:tab w:val="num" w:pos="720"/>
        </w:tabs>
        <w:ind w:left="720" w:hanging="360"/>
      </w:pPr>
      <w:rPr>
        <w:rFonts w:ascii="Times New Roman" w:hAnsi="Times New Roman" w:hint="default"/>
      </w:rPr>
    </w:lvl>
    <w:lvl w:ilvl="1" w:tplc="641AA74A" w:tentative="1">
      <w:start w:val="1"/>
      <w:numFmt w:val="bullet"/>
      <w:lvlText w:val="•"/>
      <w:lvlJc w:val="left"/>
      <w:pPr>
        <w:tabs>
          <w:tab w:val="num" w:pos="1440"/>
        </w:tabs>
        <w:ind w:left="1440" w:hanging="360"/>
      </w:pPr>
      <w:rPr>
        <w:rFonts w:ascii="Times New Roman" w:hAnsi="Times New Roman" w:hint="default"/>
      </w:rPr>
    </w:lvl>
    <w:lvl w:ilvl="2" w:tplc="2E9EF246" w:tentative="1">
      <w:start w:val="1"/>
      <w:numFmt w:val="bullet"/>
      <w:lvlText w:val="•"/>
      <w:lvlJc w:val="left"/>
      <w:pPr>
        <w:tabs>
          <w:tab w:val="num" w:pos="2160"/>
        </w:tabs>
        <w:ind w:left="2160" w:hanging="360"/>
      </w:pPr>
      <w:rPr>
        <w:rFonts w:ascii="Times New Roman" w:hAnsi="Times New Roman" w:hint="default"/>
      </w:rPr>
    </w:lvl>
    <w:lvl w:ilvl="3" w:tplc="F2568750" w:tentative="1">
      <w:start w:val="1"/>
      <w:numFmt w:val="bullet"/>
      <w:lvlText w:val="•"/>
      <w:lvlJc w:val="left"/>
      <w:pPr>
        <w:tabs>
          <w:tab w:val="num" w:pos="2880"/>
        </w:tabs>
        <w:ind w:left="2880" w:hanging="360"/>
      </w:pPr>
      <w:rPr>
        <w:rFonts w:ascii="Times New Roman" w:hAnsi="Times New Roman" w:hint="default"/>
      </w:rPr>
    </w:lvl>
    <w:lvl w:ilvl="4" w:tplc="91D2B8DA" w:tentative="1">
      <w:start w:val="1"/>
      <w:numFmt w:val="bullet"/>
      <w:lvlText w:val="•"/>
      <w:lvlJc w:val="left"/>
      <w:pPr>
        <w:tabs>
          <w:tab w:val="num" w:pos="3600"/>
        </w:tabs>
        <w:ind w:left="3600" w:hanging="360"/>
      </w:pPr>
      <w:rPr>
        <w:rFonts w:ascii="Times New Roman" w:hAnsi="Times New Roman" w:hint="default"/>
      </w:rPr>
    </w:lvl>
    <w:lvl w:ilvl="5" w:tplc="0A0A9822" w:tentative="1">
      <w:start w:val="1"/>
      <w:numFmt w:val="bullet"/>
      <w:lvlText w:val="•"/>
      <w:lvlJc w:val="left"/>
      <w:pPr>
        <w:tabs>
          <w:tab w:val="num" w:pos="4320"/>
        </w:tabs>
        <w:ind w:left="4320" w:hanging="360"/>
      </w:pPr>
      <w:rPr>
        <w:rFonts w:ascii="Times New Roman" w:hAnsi="Times New Roman" w:hint="default"/>
      </w:rPr>
    </w:lvl>
    <w:lvl w:ilvl="6" w:tplc="E68ABAE0" w:tentative="1">
      <w:start w:val="1"/>
      <w:numFmt w:val="bullet"/>
      <w:lvlText w:val="•"/>
      <w:lvlJc w:val="left"/>
      <w:pPr>
        <w:tabs>
          <w:tab w:val="num" w:pos="5040"/>
        </w:tabs>
        <w:ind w:left="5040" w:hanging="360"/>
      </w:pPr>
      <w:rPr>
        <w:rFonts w:ascii="Times New Roman" w:hAnsi="Times New Roman" w:hint="default"/>
      </w:rPr>
    </w:lvl>
    <w:lvl w:ilvl="7" w:tplc="A34C3264" w:tentative="1">
      <w:start w:val="1"/>
      <w:numFmt w:val="bullet"/>
      <w:lvlText w:val="•"/>
      <w:lvlJc w:val="left"/>
      <w:pPr>
        <w:tabs>
          <w:tab w:val="num" w:pos="5760"/>
        </w:tabs>
        <w:ind w:left="5760" w:hanging="360"/>
      </w:pPr>
      <w:rPr>
        <w:rFonts w:ascii="Times New Roman" w:hAnsi="Times New Roman" w:hint="default"/>
      </w:rPr>
    </w:lvl>
    <w:lvl w:ilvl="8" w:tplc="A80C50D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7DD1FB5"/>
    <w:multiLevelType w:val="hybridMultilevel"/>
    <w:tmpl w:val="14D44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A5448F4"/>
    <w:multiLevelType w:val="hybridMultilevel"/>
    <w:tmpl w:val="F544F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BC2238D"/>
    <w:multiLevelType w:val="hybridMultilevel"/>
    <w:tmpl w:val="085E5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0FF4FDE"/>
    <w:multiLevelType w:val="hybridMultilevel"/>
    <w:tmpl w:val="7708E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A480C8D"/>
    <w:multiLevelType w:val="hybridMultilevel"/>
    <w:tmpl w:val="4BF2F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D8B32C6"/>
    <w:multiLevelType w:val="hybridMultilevel"/>
    <w:tmpl w:val="263EA088"/>
    <w:lvl w:ilvl="0" w:tplc="09B00590">
      <w:start w:val="1"/>
      <w:numFmt w:val="bullet"/>
      <w:lvlText w:val="•"/>
      <w:lvlJc w:val="left"/>
      <w:pPr>
        <w:tabs>
          <w:tab w:val="num" w:pos="720"/>
        </w:tabs>
        <w:ind w:left="720" w:hanging="360"/>
      </w:pPr>
      <w:rPr>
        <w:rFonts w:ascii="Times New Roman" w:hAnsi="Times New Roman" w:hint="default"/>
      </w:rPr>
    </w:lvl>
    <w:lvl w:ilvl="1" w:tplc="A7CCEF3C" w:tentative="1">
      <w:start w:val="1"/>
      <w:numFmt w:val="bullet"/>
      <w:lvlText w:val="•"/>
      <w:lvlJc w:val="left"/>
      <w:pPr>
        <w:tabs>
          <w:tab w:val="num" w:pos="1440"/>
        </w:tabs>
        <w:ind w:left="1440" w:hanging="360"/>
      </w:pPr>
      <w:rPr>
        <w:rFonts w:ascii="Times New Roman" w:hAnsi="Times New Roman" w:hint="default"/>
      </w:rPr>
    </w:lvl>
    <w:lvl w:ilvl="2" w:tplc="5CD61158" w:tentative="1">
      <w:start w:val="1"/>
      <w:numFmt w:val="bullet"/>
      <w:lvlText w:val="•"/>
      <w:lvlJc w:val="left"/>
      <w:pPr>
        <w:tabs>
          <w:tab w:val="num" w:pos="2160"/>
        </w:tabs>
        <w:ind w:left="2160" w:hanging="360"/>
      </w:pPr>
      <w:rPr>
        <w:rFonts w:ascii="Times New Roman" w:hAnsi="Times New Roman" w:hint="default"/>
      </w:rPr>
    </w:lvl>
    <w:lvl w:ilvl="3" w:tplc="DADE35BE" w:tentative="1">
      <w:start w:val="1"/>
      <w:numFmt w:val="bullet"/>
      <w:lvlText w:val="•"/>
      <w:lvlJc w:val="left"/>
      <w:pPr>
        <w:tabs>
          <w:tab w:val="num" w:pos="2880"/>
        </w:tabs>
        <w:ind w:left="2880" w:hanging="360"/>
      </w:pPr>
      <w:rPr>
        <w:rFonts w:ascii="Times New Roman" w:hAnsi="Times New Roman" w:hint="default"/>
      </w:rPr>
    </w:lvl>
    <w:lvl w:ilvl="4" w:tplc="2A5E9F84" w:tentative="1">
      <w:start w:val="1"/>
      <w:numFmt w:val="bullet"/>
      <w:lvlText w:val="•"/>
      <w:lvlJc w:val="left"/>
      <w:pPr>
        <w:tabs>
          <w:tab w:val="num" w:pos="3600"/>
        </w:tabs>
        <w:ind w:left="3600" w:hanging="360"/>
      </w:pPr>
      <w:rPr>
        <w:rFonts w:ascii="Times New Roman" w:hAnsi="Times New Roman" w:hint="default"/>
      </w:rPr>
    </w:lvl>
    <w:lvl w:ilvl="5" w:tplc="F52AEB24" w:tentative="1">
      <w:start w:val="1"/>
      <w:numFmt w:val="bullet"/>
      <w:lvlText w:val="•"/>
      <w:lvlJc w:val="left"/>
      <w:pPr>
        <w:tabs>
          <w:tab w:val="num" w:pos="4320"/>
        </w:tabs>
        <w:ind w:left="4320" w:hanging="360"/>
      </w:pPr>
      <w:rPr>
        <w:rFonts w:ascii="Times New Roman" w:hAnsi="Times New Roman" w:hint="default"/>
      </w:rPr>
    </w:lvl>
    <w:lvl w:ilvl="6" w:tplc="630A12CA" w:tentative="1">
      <w:start w:val="1"/>
      <w:numFmt w:val="bullet"/>
      <w:lvlText w:val="•"/>
      <w:lvlJc w:val="left"/>
      <w:pPr>
        <w:tabs>
          <w:tab w:val="num" w:pos="5040"/>
        </w:tabs>
        <w:ind w:left="5040" w:hanging="360"/>
      </w:pPr>
      <w:rPr>
        <w:rFonts w:ascii="Times New Roman" w:hAnsi="Times New Roman" w:hint="default"/>
      </w:rPr>
    </w:lvl>
    <w:lvl w:ilvl="7" w:tplc="52D4FA84" w:tentative="1">
      <w:start w:val="1"/>
      <w:numFmt w:val="bullet"/>
      <w:lvlText w:val="•"/>
      <w:lvlJc w:val="left"/>
      <w:pPr>
        <w:tabs>
          <w:tab w:val="num" w:pos="5760"/>
        </w:tabs>
        <w:ind w:left="5760" w:hanging="360"/>
      </w:pPr>
      <w:rPr>
        <w:rFonts w:ascii="Times New Roman" w:hAnsi="Times New Roman" w:hint="default"/>
      </w:rPr>
    </w:lvl>
    <w:lvl w:ilvl="8" w:tplc="2ACE884A"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6"/>
  </w:num>
  <w:num w:numId="3">
    <w:abstractNumId w:val="1"/>
  </w:num>
  <w:num w:numId="4">
    <w:abstractNumId w:val="15"/>
  </w:num>
  <w:num w:numId="5">
    <w:abstractNumId w:val="5"/>
  </w:num>
  <w:num w:numId="6">
    <w:abstractNumId w:val="9"/>
  </w:num>
  <w:num w:numId="7">
    <w:abstractNumId w:val="13"/>
  </w:num>
  <w:num w:numId="8">
    <w:abstractNumId w:val="12"/>
  </w:num>
  <w:num w:numId="9">
    <w:abstractNumId w:val="11"/>
  </w:num>
  <w:num w:numId="10">
    <w:abstractNumId w:val="3"/>
  </w:num>
  <w:num w:numId="11">
    <w:abstractNumId w:val="17"/>
  </w:num>
  <w:num w:numId="12">
    <w:abstractNumId w:val="7"/>
  </w:num>
  <w:num w:numId="13">
    <w:abstractNumId w:val="6"/>
  </w:num>
  <w:num w:numId="14">
    <w:abstractNumId w:val="4"/>
  </w:num>
  <w:num w:numId="15">
    <w:abstractNumId w:val="0"/>
  </w:num>
  <w:num w:numId="16">
    <w:abstractNumId w:val="8"/>
  </w:num>
  <w:num w:numId="17">
    <w:abstractNumId w:val="14"/>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500B"/>
    <w:rsid w:val="00002864"/>
    <w:rsid w:val="00012AD9"/>
    <w:rsid w:val="00020865"/>
    <w:rsid w:val="00020E57"/>
    <w:rsid w:val="000437C1"/>
    <w:rsid w:val="00050EFF"/>
    <w:rsid w:val="00052455"/>
    <w:rsid w:val="00053480"/>
    <w:rsid w:val="00056D04"/>
    <w:rsid w:val="000658B4"/>
    <w:rsid w:val="00065FAB"/>
    <w:rsid w:val="00067F5D"/>
    <w:rsid w:val="00074BCB"/>
    <w:rsid w:val="00086BBF"/>
    <w:rsid w:val="000906C6"/>
    <w:rsid w:val="00096246"/>
    <w:rsid w:val="00096EF2"/>
    <w:rsid w:val="000A26E4"/>
    <w:rsid w:val="000B40F4"/>
    <w:rsid w:val="000B5169"/>
    <w:rsid w:val="000B67D4"/>
    <w:rsid w:val="000B6DD0"/>
    <w:rsid w:val="000B7C4D"/>
    <w:rsid w:val="000C5E54"/>
    <w:rsid w:val="000D0955"/>
    <w:rsid w:val="000D3EE8"/>
    <w:rsid w:val="000D5DD7"/>
    <w:rsid w:val="000E1842"/>
    <w:rsid w:val="000E3BF1"/>
    <w:rsid w:val="000E78B8"/>
    <w:rsid w:val="00102204"/>
    <w:rsid w:val="00111361"/>
    <w:rsid w:val="001115C6"/>
    <w:rsid w:val="00115345"/>
    <w:rsid w:val="00122595"/>
    <w:rsid w:val="00126214"/>
    <w:rsid w:val="00134BC1"/>
    <w:rsid w:val="001358AB"/>
    <w:rsid w:val="00136A60"/>
    <w:rsid w:val="00143CD0"/>
    <w:rsid w:val="0015440B"/>
    <w:rsid w:val="0015666A"/>
    <w:rsid w:val="00157E45"/>
    <w:rsid w:val="0016791C"/>
    <w:rsid w:val="00167D35"/>
    <w:rsid w:val="00175919"/>
    <w:rsid w:val="00175F7F"/>
    <w:rsid w:val="0017734A"/>
    <w:rsid w:val="0017790E"/>
    <w:rsid w:val="001876FA"/>
    <w:rsid w:val="0019222B"/>
    <w:rsid w:val="00194BEF"/>
    <w:rsid w:val="00196CE6"/>
    <w:rsid w:val="001A5286"/>
    <w:rsid w:val="001A5926"/>
    <w:rsid w:val="001A65EF"/>
    <w:rsid w:val="001A7B13"/>
    <w:rsid w:val="001B05B7"/>
    <w:rsid w:val="001C3135"/>
    <w:rsid w:val="001C4FE5"/>
    <w:rsid w:val="001C6793"/>
    <w:rsid w:val="001D2AA3"/>
    <w:rsid w:val="001E6058"/>
    <w:rsid w:val="001E70A0"/>
    <w:rsid w:val="001E7F6F"/>
    <w:rsid w:val="001F142B"/>
    <w:rsid w:val="001F38BE"/>
    <w:rsid w:val="001F5F25"/>
    <w:rsid w:val="00221080"/>
    <w:rsid w:val="00222292"/>
    <w:rsid w:val="00231FAC"/>
    <w:rsid w:val="002346A2"/>
    <w:rsid w:val="0023615A"/>
    <w:rsid w:val="00242324"/>
    <w:rsid w:val="00247630"/>
    <w:rsid w:val="00247950"/>
    <w:rsid w:val="00250304"/>
    <w:rsid w:val="002567DD"/>
    <w:rsid w:val="0026194A"/>
    <w:rsid w:val="00265E58"/>
    <w:rsid w:val="002679AD"/>
    <w:rsid w:val="00271D65"/>
    <w:rsid w:val="0027562D"/>
    <w:rsid w:val="002839C0"/>
    <w:rsid w:val="002839E6"/>
    <w:rsid w:val="002A14ED"/>
    <w:rsid w:val="002A7506"/>
    <w:rsid w:val="002B1987"/>
    <w:rsid w:val="002B2DDE"/>
    <w:rsid w:val="002B5040"/>
    <w:rsid w:val="002B542F"/>
    <w:rsid w:val="002B61E5"/>
    <w:rsid w:val="002B69BE"/>
    <w:rsid w:val="002B7566"/>
    <w:rsid w:val="002C0762"/>
    <w:rsid w:val="002C0C13"/>
    <w:rsid w:val="002C20DC"/>
    <w:rsid w:val="002D3F5C"/>
    <w:rsid w:val="002E199B"/>
    <w:rsid w:val="002E485D"/>
    <w:rsid w:val="002E69F2"/>
    <w:rsid w:val="002F0EDB"/>
    <w:rsid w:val="002F341B"/>
    <w:rsid w:val="002F7827"/>
    <w:rsid w:val="003020A1"/>
    <w:rsid w:val="00302BA3"/>
    <w:rsid w:val="003131B5"/>
    <w:rsid w:val="00342580"/>
    <w:rsid w:val="003430BA"/>
    <w:rsid w:val="00343730"/>
    <w:rsid w:val="00345248"/>
    <w:rsid w:val="0035335B"/>
    <w:rsid w:val="003570D9"/>
    <w:rsid w:val="003622B4"/>
    <w:rsid w:val="00365230"/>
    <w:rsid w:val="00367C89"/>
    <w:rsid w:val="00375CF1"/>
    <w:rsid w:val="00382A17"/>
    <w:rsid w:val="0038581E"/>
    <w:rsid w:val="003A5303"/>
    <w:rsid w:val="003A7C17"/>
    <w:rsid w:val="003B506F"/>
    <w:rsid w:val="003B5AB9"/>
    <w:rsid w:val="003C415E"/>
    <w:rsid w:val="003C6736"/>
    <w:rsid w:val="003C7EF5"/>
    <w:rsid w:val="003D280C"/>
    <w:rsid w:val="003D3AB7"/>
    <w:rsid w:val="003D5090"/>
    <w:rsid w:val="003D55AE"/>
    <w:rsid w:val="003D798F"/>
    <w:rsid w:val="003E4D30"/>
    <w:rsid w:val="003F3D4B"/>
    <w:rsid w:val="00400165"/>
    <w:rsid w:val="00400B7D"/>
    <w:rsid w:val="004040F4"/>
    <w:rsid w:val="00404983"/>
    <w:rsid w:val="00405E70"/>
    <w:rsid w:val="00413662"/>
    <w:rsid w:val="00433D05"/>
    <w:rsid w:val="00435E0E"/>
    <w:rsid w:val="00440C71"/>
    <w:rsid w:val="0044660F"/>
    <w:rsid w:val="00453397"/>
    <w:rsid w:val="00453FE7"/>
    <w:rsid w:val="00455781"/>
    <w:rsid w:val="00461C6A"/>
    <w:rsid w:val="00465561"/>
    <w:rsid w:val="00466597"/>
    <w:rsid w:val="004677A0"/>
    <w:rsid w:val="00481FCF"/>
    <w:rsid w:val="0049086B"/>
    <w:rsid w:val="00490C09"/>
    <w:rsid w:val="00491E97"/>
    <w:rsid w:val="004A1E59"/>
    <w:rsid w:val="004A3365"/>
    <w:rsid w:val="004B563A"/>
    <w:rsid w:val="004B7EC1"/>
    <w:rsid w:val="004C455C"/>
    <w:rsid w:val="004D217D"/>
    <w:rsid w:val="004D222F"/>
    <w:rsid w:val="004E136E"/>
    <w:rsid w:val="004E3566"/>
    <w:rsid w:val="004F0854"/>
    <w:rsid w:val="004F3EB5"/>
    <w:rsid w:val="004F3FE0"/>
    <w:rsid w:val="004F746E"/>
    <w:rsid w:val="00500CD8"/>
    <w:rsid w:val="00506110"/>
    <w:rsid w:val="005104BE"/>
    <w:rsid w:val="005111BA"/>
    <w:rsid w:val="00512698"/>
    <w:rsid w:val="00515F9F"/>
    <w:rsid w:val="00521850"/>
    <w:rsid w:val="00522101"/>
    <w:rsid w:val="005268FD"/>
    <w:rsid w:val="00535CB8"/>
    <w:rsid w:val="0054176C"/>
    <w:rsid w:val="00544CB1"/>
    <w:rsid w:val="005478DC"/>
    <w:rsid w:val="005514B7"/>
    <w:rsid w:val="0055342B"/>
    <w:rsid w:val="00561E50"/>
    <w:rsid w:val="00567F58"/>
    <w:rsid w:val="00571D1C"/>
    <w:rsid w:val="00574004"/>
    <w:rsid w:val="005762DB"/>
    <w:rsid w:val="00585AE2"/>
    <w:rsid w:val="00590F0B"/>
    <w:rsid w:val="00596510"/>
    <w:rsid w:val="005A7FF0"/>
    <w:rsid w:val="005B5212"/>
    <w:rsid w:val="005C2438"/>
    <w:rsid w:val="005C43EC"/>
    <w:rsid w:val="005C78EF"/>
    <w:rsid w:val="005C7F57"/>
    <w:rsid w:val="005D01AC"/>
    <w:rsid w:val="005E57AC"/>
    <w:rsid w:val="005F3C0A"/>
    <w:rsid w:val="006047D2"/>
    <w:rsid w:val="00613DFC"/>
    <w:rsid w:val="0061512E"/>
    <w:rsid w:val="00616B74"/>
    <w:rsid w:val="00624C00"/>
    <w:rsid w:val="006254B9"/>
    <w:rsid w:val="00635504"/>
    <w:rsid w:val="00637BE6"/>
    <w:rsid w:val="00646B83"/>
    <w:rsid w:val="006478E5"/>
    <w:rsid w:val="00654EDF"/>
    <w:rsid w:val="006600ED"/>
    <w:rsid w:val="00660BF6"/>
    <w:rsid w:val="00662AC0"/>
    <w:rsid w:val="006705C9"/>
    <w:rsid w:val="00670BF1"/>
    <w:rsid w:val="00673A4E"/>
    <w:rsid w:val="00675E25"/>
    <w:rsid w:val="0067646B"/>
    <w:rsid w:val="00680A6D"/>
    <w:rsid w:val="00686554"/>
    <w:rsid w:val="00690D3B"/>
    <w:rsid w:val="00694B85"/>
    <w:rsid w:val="006967C9"/>
    <w:rsid w:val="006A64AF"/>
    <w:rsid w:val="006A7A84"/>
    <w:rsid w:val="006A7AB1"/>
    <w:rsid w:val="006B1E71"/>
    <w:rsid w:val="006B51E7"/>
    <w:rsid w:val="006B62FF"/>
    <w:rsid w:val="006C2522"/>
    <w:rsid w:val="006C56C1"/>
    <w:rsid w:val="006C65B7"/>
    <w:rsid w:val="006E5101"/>
    <w:rsid w:val="00702CCB"/>
    <w:rsid w:val="007046F4"/>
    <w:rsid w:val="00706654"/>
    <w:rsid w:val="007124C9"/>
    <w:rsid w:val="00720E81"/>
    <w:rsid w:val="0073066E"/>
    <w:rsid w:val="00731556"/>
    <w:rsid w:val="007350C6"/>
    <w:rsid w:val="00746F72"/>
    <w:rsid w:val="00756696"/>
    <w:rsid w:val="00757823"/>
    <w:rsid w:val="007578C3"/>
    <w:rsid w:val="007604EA"/>
    <w:rsid w:val="00764F95"/>
    <w:rsid w:val="00767219"/>
    <w:rsid w:val="00767BC7"/>
    <w:rsid w:val="00772EBA"/>
    <w:rsid w:val="007742F6"/>
    <w:rsid w:val="007857AB"/>
    <w:rsid w:val="00792E20"/>
    <w:rsid w:val="00793A37"/>
    <w:rsid w:val="00795624"/>
    <w:rsid w:val="007959DC"/>
    <w:rsid w:val="007B04B6"/>
    <w:rsid w:val="007B2730"/>
    <w:rsid w:val="007B6223"/>
    <w:rsid w:val="007B64EB"/>
    <w:rsid w:val="007C0483"/>
    <w:rsid w:val="007C27C3"/>
    <w:rsid w:val="007C6766"/>
    <w:rsid w:val="007C7470"/>
    <w:rsid w:val="007D20AF"/>
    <w:rsid w:val="007D4FF7"/>
    <w:rsid w:val="007D6063"/>
    <w:rsid w:val="007E0E17"/>
    <w:rsid w:val="007E5A4D"/>
    <w:rsid w:val="007E64BD"/>
    <w:rsid w:val="007E753A"/>
    <w:rsid w:val="007F1699"/>
    <w:rsid w:val="007F4344"/>
    <w:rsid w:val="008003F8"/>
    <w:rsid w:val="00810CA7"/>
    <w:rsid w:val="00810F4E"/>
    <w:rsid w:val="0081127F"/>
    <w:rsid w:val="00815711"/>
    <w:rsid w:val="00822E0D"/>
    <w:rsid w:val="008267C5"/>
    <w:rsid w:val="00827138"/>
    <w:rsid w:val="008307D3"/>
    <w:rsid w:val="00832D28"/>
    <w:rsid w:val="00833D67"/>
    <w:rsid w:val="008363FB"/>
    <w:rsid w:val="00843578"/>
    <w:rsid w:val="0085785C"/>
    <w:rsid w:val="00861493"/>
    <w:rsid w:val="00864920"/>
    <w:rsid w:val="00867ABC"/>
    <w:rsid w:val="00867D82"/>
    <w:rsid w:val="00871451"/>
    <w:rsid w:val="0088108D"/>
    <w:rsid w:val="0088286E"/>
    <w:rsid w:val="008929BD"/>
    <w:rsid w:val="00897CCF"/>
    <w:rsid w:val="008A66C4"/>
    <w:rsid w:val="008D0580"/>
    <w:rsid w:val="008D4926"/>
    <w:rsid w:val="008E1DA7"/>
    <w:rsid w:val="008E4C80"/>
    <w:rsid w:val="008F610E"/>
    <w:rsid w:val="00906644"/>
    <w:rsid w:val="00915D6A"/>
    <w:rsid w:val="00922BD7"/>
    <w:rsid w:val="00932B30"/>
    <w:rsid w:val="00933502"/>
    <w:rsid w:val="009423CA"/>
    <w:rsid w:val="0094707F"/>
    <w:rsid w:val="00950A9C"/>
    <w:rsid w:val="00963B8C"/>
    <w:rsid w:val="0096670B"/>
    <w:rsid w:val="00976D6F"/>
    <w:rsid w:val="00976ECA"/>
    <w:rsid w:val="009805CB"/>
    <w:rsid w:val="00980E14"/>
    <w:rsid w:val="009854CE"/>
    <w:rsid w:val="00985E88"/>
    <w:rsid w:val="009863D7"/>
    <w:rsid w:val="00997333"/>
    <w:rsid w:val="009A1540"/>
    <w:rsid w:val="009A45FF"/>
    <w:rsid w:val="009B6BE4"/>
    <w:rsid w:val="009B6D68"/>
    <w:rsid w:val="009C07DE"/>
    <w:rsid w:val="009D7CD7"/>
    <w:rsid w:val="009E07AE"/>
    <w:rsid w:val="009E1962"/>
    <w:rsid w:val="009E22F6"/>
    <w:rsid w:val="00A0139C"/>
    <w:rsid w:val="00A036ED"/>
    <w:rsid w:val="00A13B03"/>
    <w:rsid w:val="00A14E24"/>
    <w:rsid w:val="00A22207"/>
    <w:rsid w:val="00A26014"/>
    <w:rsid w:val="00A374DE"/>
    <w:rsid w:val="00A40505"/>
    <w:rsid w:val="00A424F4"/>
    <w:rsid w:val="00A432F6"/>
    <w:rsid w:val="00A46D2A"/>
    <w:rsid w:val="00A6155B"/>
    <w:rsid w:val="00A65F2A"/>
    <w:rsid w:val="00A7211D"/>
    <w:rsid w:val="00A808B8"/>
    <w:rsid w:val="00A84C27"/>
    <w:rsid w:val="00A905AA"/>
    <w:rsid w:val="00A93F40"/>
    <w:rsid w:val="00A94B09"/>
    <w:rsid w:val="00AA3599"/>
    <w:rsid w:val="00AA43E7"/>
    <w:rsid w:val="00AA6C61"/>
    <w:rsid w:val="00AB1D03"/>
    <w:rsid w:val="00AB3269"/>
    <w:rsid w:val="00AB5D7E"/>
    <w:rsid w:val="00AC06CA"/>
    <w:rsid w:val="00AC2A1C"/>
    <w:rsid w:val="00AC5400"/>
    <w:rsid w:val="00AC5E41"/>
    <w:rsid w:val="00AC6696"/>
    <w:rsid w:val="00AE199E"/>
    <w:rsid w:val="00AE3E11"/>
    <w:rsid w:val="00AE7253"/>
    <w:rsid w:val="00AF4950"/>
    <w:rsid w:val="00AF6FCA"/>
    <w:rsid w:val="00AF749B"/>
    <w:rsid w:val="00B00ECC"/>
    <w:rsid w:val="00B016BB"/>
    <w:rsid w:val="00B03A92"/>
    <w:rsid w:val="00B04021"/>
    <w:rsid w:val="00B05678"/>
    <w:rsid w:val="00B13926"/>
    <w:rsid w:val="00B15D9A"/>
    <w:rsid w:val="00B26DB5"/>
    <w:rsid w:val="00B26E6E"/>
    <w:rsid w:val="00B33DC6"/>
    <w:rsid w:val="00B34885"/>
    <w:rsid w:val="00B4165E"/>
    <w:rsid w:val="00B43D2D"/>
    <w:rsid w:val="00B44612"/>
    <w:rsid w:val="00B469B7"/>
    <w:rsid w:val="00B52FA5"/>
    <w:rsid w:val="00B65A74"/>
    <w:rsid w:val="00B66DD6"/>
    <w:rsid w:val="00B72001"/>
    <w:rsid w:val="00B83F29"/>
    <w:rsid w:val="00B938E5"/>
    <w:rsid w:val="00B94704"/>
    <w:rsid w:val="00B96D56"/>
    <w:rsid w:val="00BA188A"/>
    <w:rsid w:val="00BA312D"/>
    <w:rsid w:val="00BC09C5"/>
    <w:rsid w:val="00BC2D22"/>
    <w:rsid w:val="00BD1F1A"/>
    <w:rsid w:val="00BD4C7F"/>
    <w:rsid w:val="00BD5901"/>
    <w:rsid w:val="00BE757D"/>
    <w:rsid w:val="00BF0AC9"/>
    <w:rsid w:val="00BF1FD3"/>
    <w:rsid w:val="00BF224D"/>
    <w:rsid w:val="00C043B3"/>
    <w:rsid w:val="00C1499A"/>
    <w:rsid w:val="00C31F71"/>
    <w:rsid w:val="00C365FE"/>
    <w:rsid w:val="00C4308E"/>
    <w:rsid w:val="00C44AE3"/>
    <w:rsid w:val="00C44E23"/>
    <w:rsid w:val="00C45A9B"/>
    <w:rsid w:val="00C46E65"/>
    <w:rsid w:val="00C500FB"/>
    <w:rsid w:val="00C5783B"/>
    <w:rsid w:val="00C63FA2"/>
    <w:rsid w:val="00C713D7"/>
    <w:rsid w:val="00C75DBF"/>
    <w:rsid w:val="00C83479"/>
    <w:rsid w:val="00C873A7"/>
    <w:rsid w:val="00C87BB5"/>
    <w:rsid w:val="00C912CB"/>
    <w:rsid w:val="00CC3295"/>
    <w:rsid w:val="00CD421C"/>
    <w:rsid w:val="00CD6205"/>
    <w:rsid w:val="00CD6219"/>
    <w:rsid w:val="00CD7734"/>
    <w:rsid w:val="00CE0A4F"/>
    <w:rsid w:val="00CE17F8"/>
    <w:rsid w:val="00CF2E35"/>
    <w:rsid w:val="00D01BD9"/>
    <w:rsid w:val="00D02C6E"/>
    <w:rsid w:val="00D02E13"/>
    <w:rsid w:val="00D02E90"/>
    <w:rsid w:val="00D05BB7"/>
    <w:rsid w:val="00D157BB"/>
    <w:rsid w:val="00D3677B"/>
    <w:rsid w:val="00D36CB7"/>
    <w:rsid w:val="00D36E40"/>
    <w:rsid w:val="00D40CCE"/>
    <w:rsid w:val="00D4281C"/>
    <w:rsid w:val="00D45A17"/>
    <w:rsid w:val="00D47A47"/>
    <w:rsid w:val="00D52284"/>
    <w:rsid w:val="00D5274B"/>
    <w:rsid w:val="00D527A6"/>
    <w:rsid w:val="00D62FD7"/>
    <w:rsid w:val="00D65399"/>
    <w:rsid w:val="00D70085"/>
    <w:rsid w:val="00D75488"/>
    <w:rsid w:val="00D84FF5"/>
    <w:rsid w:val="00D851C0"/>
    <w:rsid w:val="00D85880"/>
    <w:rsid w:val="00D909B2"/>
    <w:rsid w:val="00D95DED"/>
    <w:rsid w:val="00DA2467"/>
    <w:rsid w:val="00DA5170"/>
    <w:rsid w:val="00DA6BD6"/>
    <w:rsid w:val="00DB3226"/>
    <w:rsid w:val="00DD68E3"/>
    <w:rsid w:val="00DE09A1"/>
    <w:rsid w:val="00DE11C0"/>
    <w:rsid w:val="00DE3714"/>
    <w:rsid w:val="00DE7578"/>
    <w:rsid w:val="00DF1789"/>
    <w:rsid w:val="00DF2AE9"/>
    <w:rsid w:val="00DF4F0F"/>
    <w:rsid w:val="00DF63D1"/>
    <w:rsid w:val="00DF7F5F"/>
    <w:rsid w:val="00E058C9"/>
    <w:rsid w:val="00E133C9"/>
    <w:rsid w:val="00E15D37"/>
    <w:rsid w:val="00E169A3"/>
    <w:rsid w:val="00E17BCE"/>
    <w:rsid w:val="00E25B2C"/>
    <w:rsid w:val="00E31827"/>
    <w:rsid w:val="00E40662"/>
    <w:rsid w:val="00E4309F"/>
    <w:rsid w:val="00E46BDA"/>
    <w:rsid w:val="00E6528A"/>
    <w:rsid w:val="00E71E74"/>
    <w:rsid w:val="00E81089"/>
    <w:rsid w:val="00E8264F"/>
    <w:rsid w:val="00EA348F"/>
    <w:rsid w:val="00EA4F1D"/>
    <w:rsid w:val="00EA5234"/>
    <w:rsid w:val="00EA58FC"/>
    <w:rsid w:val="00EB0FCE"/>
    <w:rsid w:val="00EB636F"/>
    <w:rsid w:val="00EC3EC2"/>
    <w:rsid w:val="00EC6A52"/>
    <w:rsid w:val="00EC6AC0"/>
    <w:rsid w:val="00ED0A78"/>
    <w:rsid w:val="00ED0B09"/>
    <w:rsid w:val="00ED2E49"/>
    <w:rsid w:val="00ED406B"/>
    <w:rsid w:val="00ED7DBF"/>
    <w:rsid w:val="00EE180D"/>
    <w:rsid w:val="00EE188F"/>
    <w:rsid w:val="00EE21B2"/>
    <w:rsid w:val="00EE2CDF"/>
    <w:rsid w:val="00EF0096"/>
    <w:rsid w:val="00EF500B"/>
    <w:rsid w:val="00EF5263"/>
    <w:rsid w:val="00F07F68"/>
    <w:rsid w:val="00F110E3"/>
    <w:rsid w:val="00F14088"/>
    <w:rsid w:val="00F15F06"/>
    <w:rsid w:val="00F202FD"/>
    <w:rsid w:val="00F20AA7"/>
    <w:rsid w:val="00F2486E"/>
    <w:rsid w:val="00F26CA5"/>
    <w:rsid w:val="00F26DE3"/>
    <w:rsid w:val="00F27212"/>
    <w:rsid w:val="00F2729F"/>
    <w:rsid w:val="00F34215"/>
    <w:rsid w:val="00F37CBD"/>
    <w:rsid w:val="00F63C37"/>
    <w:rsid w:val="00F715C7"/>
    <w:rsid w:val="00F71758"/>
    <w:rsid w:val="00F72A43"/>
    <w:rsid w:val="00F74B3C"/>
    <w:rsid w:val="00F829C4"/>
    <w:rsid w:val="00F8678A"/>
    <w:rsid w:val="00F871C9"/>
    <w:rsid w:val="00FA0CB0"/>
    <w:rsid w:val="00FA52EF"/>
    <w:rsid w:val="00FA5CE0"/>
    <w:rsid w:val="00FA6C1E"/>
    <w:rsid w:val="00FB34D3"/>
    <w:rsid w:val="00FB4D38"/>
    <w:rsid w:val="00FB56FD"/>
    <w:rsid w:val="00FB6322"/>
    <w:rsid w:val="00FB7FB5"/>
    <w:rsid w:val="00FD1903"/>
    <w:rsid w:val="00FD52FF"/>
    <w:rsid w:val="00FD7B03"/>
    <w:rsid w:val="00FE0501"/>
    <w:rsid w:val="00FE076F"/>
    <w:rsid w:val="00FE0DC4"/>
    <w:rsid w:val="00FE5C97"/>
    <w:rsid w:val="00FF3D0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D3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D0955"/>
    <w:rPr>
      <w:color w:val="0000FF"/>
      <w:u w:val="single"/>
    </w:rPr>
  </w:style>
  <w:style w:type="character" w:styleId="CommentReference">
    <w:name w:val="annotation reference"/>
    <w:uiPriority w:val="99"/>
    <w:semiHidden/>
    <w:unhideWhenUsed/>
    <w:rsid w:val="003622B4"/>
    <w:rPr>
      <w:sz w:val="16"/>
      <w:szCs w:val="16"/>
    </w:rPr>
  </w:style>
  <w:style w:type="paragraph" w:styleId="CommentText">
    <w:name w:val="annotation text"/>
    <w:basedOn w:val="Normal"/>
    <w:link w:val="CommentTextChar"/>
    <w:uiPriority w:val="99"/>
    <w:semiHidden/>
    <w:unhideWhenUsed/>
    <w:rsid w:val="003622B4"/>
    <w:rPr>
      <w:sz w:val="20"/>
      <w:szCs w:val="20"/>
    </w:rPr>
  </w:style>
  <w:style w:type="character" w:customStyle="1" w:styleId="CommentTextChar">
    <w:name w:val="Comment Text Char"/>
    <w:link w:val="CommentText"/>
    <w:uiPriority w:val="99"/>
    <w:semiHidden/>
    <w:rsid w:val="003622B4"/>
    <w:rPr>
      <w:lang w:eastAsia="en-US"/>
    </w:rPr>
  </w:style>
  <w:style w:type="paragraph" w:styleId="CommentSubject">
    <w:name w:val="annotation subject"/>
    <w:basedOn w:val="CommentText"/>
    <w:next w:val="CommentText"/>
    <w:link w:val="CommentSubjectChar"/>
    <w:uiPriority w:val="99"/>
    <w:semiHidden/>
    <w:unhideWhenUsed/>
    <w:rsid w:val="003622B4"/>
    <w:rPr>
      <w:b/>
      <w:bCs/>
    </w:rPr>
  </w:style>
  <w:style w:type="character" w:customStyle="1" w:styleId="CommentSubjectChar">
    <w:name w:val="Comment Subject Char"/>
    <w:link w:val="CommentSubject"/>
    <w:uiPriority w:val="99"/>
    <w:semiHidden/>
    <w:rsid w:val="003622B4"/>
    <w:rPr>
      <w:b/>
      <w:bCs/>
      <w:lang w:eastAsia="en-US"/>
    </w:rPr>
  </w:style>
  <w:style w:type="paragraph" w:styleId="BalloonText">
    <w:name w:val="Balloon Text"/>
    <w:basedOn w:val="Normal"/>
    <w:link w:val="BalloonTextChar"/>
    <w:uiPriority w:val="99"/>
    <w:semiHidden/>
    <w:unhideWhenUsed/>
    <w:rsid w:val="003622B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622B4"/>
    <w:rPr>
      <w:rFonts w:ascii="Tahoma" w:hAnsi="Tahoma" w:cs="Tahoma"/>
      <w:sz w:val="16"/>
      <w:szCs w:val="16"/>
      <w:lang w:eastAsia="en-US"/>
    </w:rPr>
  </w:style>
  <w:style w:type="paragraph" w:styleId="NoSpacing">
    <w:name w:val="No Spacing"/>
    <w:uiPriority w:val="1"/>
    <w:qFormat/>
    <w:rsid w:val="006478E5"/>
    <w:rPr>
      <w:sz w:val="22"/>
      <w:szCs w:val="22"/>
      <w:lang w:eastAsia="en-US"/>
    </w:rPr>
  </w:style>
  <w:style w:type="paragraph" w:styleId="ListParagraph">
    <w:name w:val="List Paragraph"/>
    <w:basedOn w:val="Normal"/>
    <w:uiPriority w:val="34"/>
    <w:qFormat/>
    <w:rsid w:val="006967C9"/>
    <w:pPr>
      <w:spacing w:after="0" w:line="240" w:lineRule="auto"/>
      <w:ind w:left="720"/>
    </w:pPr>
    <w:rPr>
      <w:lang w:eastAsia="en-GB"/>
    </w:rPr>
  </w:style>
</w:styles>
</file>

<file path=word/webSettings.xml><?xml version="1.0" encoding="utf-8"?>
<w:webSettings xmlns:r="http://schemas.openxmlformats.org/officeDocument/2006/relationships" xmlns:w="http://schemas.openxmlformats.org/wordprocessingml/2006/main">
  <w:divs>
    <w:div w:id="43988954">
      <w:bodyDiv w:val="1"/>
      <w:marLeft w:val="0"/>
      <w:marRight w:val="0"/>
      <w:marTop w:val="0"/>
      <w:marBottom w:val="0"/>
      <w:divBdr>
        <w:top w:val="none" w:sz="0" w:space="0" w:color="auto"/>
        <w:left w:val="none" w:sz="0" w:space="0" w:color="auto"/>
        <w:bottom w:val="none" w:sz="0" w:space="0" w:color="auto"/>
        <w:right w:val="none" w:sz="0" w:space="0" w:color="auto"/>
      </w:divBdr>
    </w:div>
    <w:div w:id="541291083">
      <w:bodyDiv w:val="1"/>
      <w:marLeft w:val="0"/>
      <w:marRight w:val="0"/>
      <w:marTop w:val="0"/>
      <w:marBottom w:val="0"/>
      <w:divBdr>
        <w:top w:val="none" w:sz="0" w:space="0" w:color="auto"/>
        <w:left w:val="none" w:sz="0" w:space="0" w:color="auto"/>
        <w:bottom w:val="none" w:sz="0" w:space="0" w:color="auto"/>
        <w:right w:val="none" w:sz="0" w:space="0" w:color="auto"/>
      </w:divBdr>
      <w:divsChild>
        <w:div w:id="1675719432">
          <w:marLeft w:val="547"/>
          <w:marRight w:val="0"/>
          <w:marTop w:val="0"/>
          <w:marBottom w:val="0"/>
          <w:divBdr>
            <w:top w:val="none" w:sz="0" w:space="0" w:color="auto"/>
            <w:left w:val="none" w:sz="0" w:space="0" w:color="auto"/>
            <w:bottom w:val="none" w:sz="0" w:space="0" w:color="auto"/>
            <w:right w:val="none" w:sz="0" w:space="0" w:color="auto"/>
          </w:divBdr>
        </w:div>
      </w:divsChild>
    </w:div>
    <w:div w:id="996883591">
      <w:bodyDiv w:val="1"/>
      <w:marLeft w:val="0"/>
      <w:marRight w:val="0"/>
      <w:marTop w:val="0"/>
      <w:marBottom w:val="0"/>
      <w:divBdr>
        <w:top w:val="none" w:sz="0" w:space="0" w:color="auto"/>
        <w:left w:val="none" w:sz="0" w:space="0" w:color="auto"/>
        <w:bottom w:val="none" w:sz="0" w:space="0" w:color="auto"/>
        <w:right w:val="none" w:sz="0" w:space="0" w:color="auto"/>
      </w:divBdr>
      <w:divsChild>
        <w:div w:id="975646391">
          <w:marLeft w:val="547"/>
          <w:marRight w:val="0"/>
          <w:marTop w:val="0"/>
          <w:marBottom w:val="0"/>
          <w:divBdr>
            <w:top w:val="none" w:sz="0" w:space="0" w:color="auto"/>
            <w:left w:val="none" w:sz="0" w:space="0" w:color="auto"/>
            <w:bottom w:val="none" w:sz="0" w:space="0" w:color="auto"/>
            <w:right w:val="none" w:sz="0" w:space="0" w:color="auto"/>
          </w:divBdr>
        </w:div>
      </w:divsChild>
    </w:div>
    <w:div w:id="1151601282">
      <w:bodyDiv w:val="1"/>
      <w:marLeft w:val="0"/>
      <w:marRight w:val="0"/>
      <w:marTop w:val="0"/>
      <w:marBottom w:val="0"/>
      <w:divBdr>
        <w:top w:val="none" w:sz="0" w:space="0" w:color="auto"/>
        <w:left w:val="none" w:sz="0" w:space="0" w:color="auto"/>
        <w:bottom w:val="none" w:sz="0" w:space="0" w:color="auto"/>
        <w:right w:val="none" w:sz="0" w:space="0" w:color="auto"/>
      </w:divBdr>
      <w:divsChild>
        <w:div w:id="476577960">
          <w:marLeft w:val="547"/>
          <w:marRight w:val="0"/>
          <w:marTop w:val="0"/>
          <w:marBottom w:val="0"/>
          <w:divBdr>
            <w:top w:val="none" w:sz="0" w:space="0" w:color="auto"/>
            <w:left w:val="none" w:sz="0" w:space="0" w:color="auto"/>
            <w:bottom w:val="none" w:sz="0" w:space="0" w:color="auto"/>
            <w:right w:val="none" w:sz="0" w:space="0" w:color="auto"/>
          </w:divBdr>
        </w:div>
      </w:divsChild>
    </w:div>
    <w:div w:id="1181430269">
      <w:bodyDiv w:val="1"/>
      <w:marLeft w:val="0"/>
      <w:marRight w:val="0"/>
      <w:marTop w:val="0"/>
      <w:marBottom w:val="0"/>
      <w:divBdr>
        <w:top w:val="none" w:sz="0" w:space="0" w:color="auto"/>
        <w:left w:val="none" w:sz="0" w:space="0" w:color="auto"/>
        <w:bottom w:val="none" w:sz="0" w:space="0" w:color="auto"/>
        <w:right w:val="none" w:sz="0" w:space="0" w:color="auto"/>
      </w:divBdr>
      <w:divsChild>
        <w:div w:id="153300527">
          <w:marLeft w:val="547"/>
          <w:marRight w:val="0"/>
          <w:marTop w:val="0"/>
          <w:marBottom w:val="0"/>
          <w:divBdr>
            <w:top w:val="none" w:sz="0" w:space="0" w:color="auto"/>
            <w:left w:val="none" w:sz="0" w:space="0" w:color="auto"/>
            <w:bottom w:val="none" w:sz="0" w:space="0" w:color="auto"/>
            <w:right w:val="none" w:sz="0" w:space="0" w:color="auto"/>
          </w:divBdr>
        </w:div>
      </w:divsChild>
    </w:div>
    <w:div w:id="1199705702">
      <w:bodyDiv w:val="1"/>
      <w:marLeft w:val="0"/>
      <w:marRight w:val="0"/>
      <w:marTop w:val="0"/>
      <w:marBottom w:val="0"/>
      <w:divBdr>
        <w:top w:val="none" w:sz="0" w:space="0" w:color="auto"/>
        <w:left w:val="none" w:sz="0" w:space="0" w:color="auto"/>
        <w:bottom w:val="none" w:sz="0" w:space="0" w:color="auto"/>
        <w:right w:val="none" w:sz="0" w:space="0" w:color="auto"/>
      </w:divBdr>
      <w:divsChild>
        <w:div w:id="183598871">
          <w:marLeft w:val="547"/>
          <w:marRight w:val="0"/>
          <w:marTop w:val="0"/>
          <w:marBottom w:val="0"/>
          <w:divBdr>
            <w:top w:val="none" w:sz="0" w:space="0" w:color="auto"/>
            <w:left w:val="none" w:sz="0" w:space="0" w:color="auto"/>
            <w:bottom w:val="none" w:sz="0" w:space="0" w:color="auto"/>
            <w:right w:val="none" w:sz="0" w:space="0" w:color="auto"/>
          </w:divBdr>
        </w:div>
      </w:divsChild>
    </w:div>
    <w:div w:id="1283924374">
      <w:bodyDiv w:val="1"/>
      <w:marLeft w:val="0"/>
      <w:marRight w:val="0"/>
      <w:marTop w:val="0"/>
      <w:marBottom w:val="0"/>
      <w:divBdr>
        <w:top w:val="none" w:sz="0" w:space="0" w:color="auto"/>
        <w:left w:val="none" w:sz="0" w:space="0" w:color="auto"/>
        <w:bottom w:val="none" w:sz="0" w:space="0" w:color="auto"/>
        <w:right w:val="none" w:sz="0" w:space="0" w:color="auto"/>
      </w:divBdr>
    </w:div>
    <w:div w:id="1509174673">
      <w:bodyDiv w:val="1"/>
      <w:marLeft w:val="0"/>
      <w:marRight w:val="0"/>
      <w:marTop w:val="0"/>
      <w:marBottom w:val="0"/>
      <w:divBdr>
        <w:top w:val="none" w:sz="0" w:space="0" w:color="auto"/>
        <w:left w:val="none" w:sz="0" w:space="0" w:color="auto"/>
        <w:bottom w:val="none" w:sz="0" w:space="0" w:color="auto"/>
        <w:right w:val="none" w:sz="0" w:space="0" w:color="auto"/>
      </w:divBdr>
    </w:div>
    <w:div w:id="1856653978">
      <w:bodyDiv w:val="1"/>
      <w:marLeft w:val="0"/>
      <w:marRight w:val="0"/>
      <w:marTop w:val="0"/>
      <w:marBottom w:val="0"/>
      <w:divBdr>
        <w:top w:val="none" w:sz="0" w:space="0" w:color="auto"/>
        <w:left w:val="none" w:sz="0" w:space="0" w:color="auto"/>
        <w:bottom w:val="none" w:sz="0" w:space="0" w:color="auto"/>
        <w:right w:val="none" w:sz="0" w:space="0" w:color="auto"/>
      </w:divBdr>
    </w:div>
    <w:div w:id="2010788435">
      <w:bodyDiv w:val="1"/>
      <w:marLeft w:val="0"/>
      <w:marRight w:val="0"/>
      <w:marTop w:val="0"/>
      <w:marBottom w:val="0"/>
      <w:divBdr>
        <w:top w:val="none" w:sz="0" w:space="0" w:color="auto"/>
        <w:left w:val="none" w:sz="0" w:space="0" w:color="auto"/>
        <w:bottom w:val="none" w:sz="0" w:space="0" w:color="auto"/>
        <w:right w:val="none" w:sz="0" w:space="0" w:color="auto"/>
      </w:divBdr>
      <w:divsChild>
        <w:div w:id="104929941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ntertradeireland.com/researchandpublica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tertradeireland.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29B6F5-749A-4666-803E-8B570D69C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4751</CharactersWithSpaces>
  <SharedDoc>false</SharedDoc>
  <HLinks>
    <vt:vector size="12" baseType="variant">
      <vt:variant>
        <vt:i4>4259932</vt:i4>
      </vt:variant>
      <vt:variant>
        <vt:i4>3</vt:i4>
      </vt:variant>
      <vt:variant>
        <vt:i4>0</vt:i4>
      </vt:variant>
      <vt:variant>
        <vt:i4>5</vt:i4>
      </vt:variant>
      <vt:variant>
        <vt:lpwstr>http://www.intertradeireland.com/researchandpublications</vt:lpwstr>
      </vt:variant>
      <vt:variant>
        <vt:lpwstr/>
      </vt:variant>
      <vt:variant>
        <vt:i4>5570586</vt:i4>
      </vt:variant>
      <vt:variant>
        <vt:i4>0</vt:i4>
      </vt:variant>
      <vt:variant>
        <vt:i4>0</vt:i4>
      </vt:variant>
      <vt:variant>
        <vt:i4>5</vt:i4>
      </vt:variant>
      <vt:variant>
        <vt:lpwstr>http://www.intertradeireland.com/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 Fisher;Josephine Lamb</dc:creator>
  <cp:lastModifiedBy>Dwayne Stewart</cp:lastModifiedBy>
  <cp:revision>4</cp:revision>
  <cp:lastPrinted>2014-11-10T09:51:00Z</cp:lastPrinted>
  <dcterms:created xsi:type="dcterms:W3CDTF">2014-11-11T13:54:00Z</dcterms:created>
  <dcterms:modified xsi:type="dcterms:W3CDTF">2014-11-13T10:41:00Z</dcterms:modified>
</cp:coreProperties>
</file>