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B" w:rsidRPr="00BD1D51" w:rsidRDefault="00EF500B" w:rsidP="00122595">
      <w:pPr>
        <w:spacing w:after="0" w:line="360" w:lineRule="auto"/>
        <w:rPr>
          <w:b/>
          <w:szCs w:val="28"/>
        </w:rPr>
      </w:pPr>
      <w:r w:rsidRPr="00BD1D51">
        <w:rPr>
          <w:b/>
          <w:szCs w:val="28"/>
        </w:rPr>
        <w:t xml:space="preserve">Embargoed until 00:01, </w:t>
      </w:r>
      <w:r w:rsidR="00BD1D51" w:rsidRPr="00BD1D51">
        <w:rPr>
          <w:b/>
          <w:szCs w:val="28"/>
        </w:rPr>
        <w:t>Monday 9</w:t>
      </w:r>
      <w:r w:rsidR="00BE757D" w:rsidRPr="00BD1D51">
        <w:rPr>
          <w:b/>
          <w:szCs w:val="28"/>
        </w:rPr>
        <w:t xml:space="preserve"> </w:t>
      </w:r>
      <w:r w:rsidR="00BD1D51" w:rsidRPr="00BD1D51">
        <w:rPr>
          <w:b/>
          <w:szCs w:val="28"/>
        </w:rPr>
        <w:t>March 2015</w:t>
      </w:r>
    </w:p>
    <w:p w:rsidR="00702CCB" w:rsidRPr="000F3546" w:rsidRDefault="00702CCB" w:rsidP="00CF2E35">
      <w:pPr>
        <w:spacing w:after="0" w:line="360" w:lineRule="auto"/>
        <w:rPr>
          <w:b/>
          <w:color w:val="FF0000"/>
        </w:rPr>
      </w:pPr>
    </w:p>
    <w:p w:rsidR="001A403F" w:rsidRPr="001B4484" w:rsidRDefault="00D157BB" w:rsidP="002679AD">
      <w:pPr>
        <w:spacing w:after="0" w:line="360" w:lineRule="auto"/>
        <w:jc w:val="center"/>
        <w:rPr>
          <w:b/>
        </w:rPr>
      </w:pPr>
      <w:proofErr w:type="spellStart"/>
      <w:r w:rsidRPr="001B4484">
        <w:rPr>
          <w:b/>
        </w:rPr>
        <w:t>InterTradeIreland</w:t>
      </w:r>
      <w:proofErr w:type="spellEnd"/>
      <w:r w:rsidRPr="001B4484">
        <w:rPr>
          <w:b/>
        </w:rPr>
        <w:t xml:space="preserve">: </w:t>
      </w:r>
      <w:r w:rsidR="00446FF4">
        <w:rPr>
          <w:b/>
        </w:rPr>
        <w:t>85% of firms either stable or growing across the island</w:t>
      </w:r>
    </w:p>
    <w:p w:rsidR="006E6C7B" w:rsidRDefault="00446FF4" w:rsidP="002679AD">
      <w:pPr>
        <w:spacing w:after="0" w:line="360" w:lineRule="auto"/>
        <w:jc w:val="center"/>
        <w:rPr>
          <w:b/>
        </w:rPr>
      </w:pPr>
      <w:r>
        <w:rPr>
          <w:b/>
        </w:rPr>
        <w:t>Cross-Border Trading Businesses much more likely to be growing, innovating and investing</w:t>
      </w:r>
    </w:p>
    <w:p w:rsidR="00446FF4" w:rsidRDefault="00446FF4" w:rsidP="002679AD">
      <w:pPr>
        <w:spacing w:after="0" w:line="360" w:lineRule="auto"/>
        <w:jc w:val="center"/>
        <w:rPr>
          <w:b/>
        </w:rPr>
      </w:pPr>
    </w:p>
    <w:p w:rsidR="006E6C7B" w:rsidRDefault="00446FF4" w:rsidP="00095006">
      <w:pPr>
        <w:numPr>
          <w:ilvl w:val="0"/>
          <w:numId w:val="19"/>
        </w:numPr>
        <w:spacing w:after="0" w:line="360" w:lineRule="auto"/>
      </w:pPr>
      <w:r>
        <w:t xml:space="preserve">85% of firms stable or growing - </w:t>
      </w:r>
      <w:r w:rsidR="006E6C7B" w:rsidRPr="006E6C7B">
        <w:t xml:space="preserve">48 </w:t>
      </w:r>
      <w:r>
        <w:t xml:space="preserve">% of firms stable with 37% </w:t>
      </w:r>
      <w:r w:rsidR="006E6C7B">
        <w:t xml:space="preserve">experiencing growth </w:t>
      </w:r>
    </w:p>
    <w:p w:rsidR="00095006" w:rsidRDefault="00095006" w:rsidP="00095006">
      <w:pPr>
        <w:numPr>
          <w:ilvl w:val="0"/>
          <w:numId w:val="19"/>
        </w:numPr>
        <w:spacing w:after="0" w:line="360" w:lineRule="auto"/>
      </w:pPr>
      <w:r>
        <w:t xml:space="preserve">50 per cent of firms involved in cross-border trade experiencing growth compared to 33 per cent of businesses not </w:t>
      </w:r>
      <w:r w:rsidR="006B6DF4">
        <w:t xml:space="preserve">exporting </w:t>
      </w:r>
    </w:p>
    <w:p w:rsidR="00F50AAA" w:rsidRDefault="002B579E" w:rsidP="004852F9">
      <w:pPr>
        <w:numPr>
          <w:ilvl w:val="0"/>
          <w:numId w:val="19"/>
        </w:numPr>
        <w:spacing w:after="0" w:line="360" w:lineRule="auto"/>
      </w:pPr>
      <w:proofErr w:type="spellStart"/>
      <w:r>
        <w:t>C</w:t>
      </w:r>
      <w:r w:rsidR="00F50AAA">
        <w:t>ashflow</w:t>
      </w:r>
      <w:proofErr w:type="spellEnd"/>
      <w:r w:rsidR="00F50AAA">
        <w:t xml:space="preserve"> </w:t>
      </w:r>
      <w:r w:rsidR="004852F9">
        <w:t xml:space="preserve">is now </w:t>
      </w:r>
      <w:r w:rsidR="004852F9" w:rsidRPr="004852F9">
        <w:t>the most significant challenge with 15% rating it as a huge issue</w:t>
      </w:r>
      <w:r w:rsidR="004852F9">
        <w:t xml:space="preserve">, overtaking energy costs at </w:t>
      </w:r>
      <w:r>
        <w:t xml:space="preserve">9% </w:t>
      </w:r>
    </w:p>
    <w:p w:rsidR="00446FF4" w:rsidRDefault="00446FF4" w:rsidP="008E7C3E">
      <w:pPr>
        <w:pStyle w:val="ListParagraph"/>
        <w:numPr>
          <w:ilvl w:val="0"/>
          <w:numId w:val="19"/>
        </w:numPr>
        <w:spacing w:line="360" w:lineRule="auto"/>
      </w:pPr>
      <w:r>
        <w:t xml:space="preserve">Top three business investment activities cited as </w:t>
      </w:r>
      <w:proofErr w:type="spellStart"/>
      <w:r>
        <w:t>i</w:t>
      </w:r>
      <w:proofErr w:type="spellEnd"/>
      <w:r>
        <w:t>.) Marketing (37%), ii.) I.T. (28%), iii.) staff training.</w:t>
      </w:r>
    </w:p>
    <w:p w:rsidR="008A1CBB" w:rsidRDefault="008A1CBB" w:rsidP="00ED0A78">
      <w:pPr>
        <w:spacing w:after="0" w:line="360" w:lineRule="auto"/>
        <w:rPr>
          <w:color w:val="FF0000"/>
        </w:rPr>
      </w:pPr>
    </w:p>
    <w:p w:rsidR="00175568" w:rsidRPr="00175568" w:rsidRDefault="007C4957" w:rsidP="00175568">
      <w:pPr>
        <w:spacing w:after="0" w:line="360" w:lineRule="auto"/>
        <w:rPr>
          <w:bCs/>
        </w:rPr>
      </w:pPr>
      <w:r w:rsidRPr="007C4957">
        <w:rPr>
          <w:bCs/>
        </w:rPr>
        <w:t xml:space="preserve">According to the </w:t>
      </w:r>
      <w:r w:rsidR="00803400">
        <w:rPr>
          <w:bCs/>
        </w:rPr>
        <w:t xml:space="preserve">latest </w:t>
      </w:r>
      <w:r w:rsidRPr="007C4957">
        <w:rPr>
          <w:bCs/>
        </w:rPr>
        <w:t>InterTrad</w:t>
      </w:r>
      <w:r>
        <w:rPr>
          <w:bCs/>
        </w:rPr>
        <w:t>eIreland Business Monitor</w:t>
      </w:r>
      <w:r w:rsidRPr="007C4957">
        <w:rPr>
          <w:bCs/>
        </w:rPr>
        <w:t>,</w:t>
      </w:r>
      <w:r>
        <w:rPr>
          <w:bCs/>
        </w:rPr>
        <w:t xml:space="preserve"> 85 per cent of firms </w:t>
      </w:r>
      <w:r w:rsidR="00DA4AE9">
        <w:rPr>
          <w:bCs/>
        </w:rPr>
        <w:t>are either stable or</w:t>
      </w:r>
      <w:r>
        <w:rPr>
          <w:bCs/>
        </w:rPr>
        <w:t xml:space="preserve"> growing</w:t>
      </w:r>
      <w:r w:rsidR="00F84B80">
        <w:rPr>
          <w:bCs/>
        </w:rPr>
        <w:t>. H</w:t>
      </w:r>
      <w:r>
        <w:rPr>
          <w:bCs/>
        </w:rPr>
        <w:t>owever</w:t>
      </w:r>
      <w:r w:rsidR="00EC2541">
        <w:rPr>
          <w:bCs/>
        </w:rPr>
        <w:t xml:space="preserve"> the number of firms that have stabilised rose from 43 per cent </w:t>
      </w:r>
      <w:r w:rsidR="003D56FC">
        <w:rPr>
          <w:bCs/>
        </w:rPr>
        <w:t xml:space="preserve">to </w:t>
      </w:r>
      <w:r w:rsidR="00EC2541">
        <w:rPr>
          <w:bCs/>
        </w:rPr>
        <w:t>48</w:t>
      </w:r>
      <w:r w:rsidR="00F84B80">
        <w:rPr>
          <w:bCs/>
        </w:rPr>
        <w:t xml:space="preserve"> per cent with a drop in the num</w:t>
      </w:r>
      <w:r w:rsidR="00EC2541">
        <w:rPr>
          <w:bCs/>
        </w:rPr>
        <w:t xml:space="preserve">ber of </w:t>
      </w:r>
      <w:r w:rsidR="00F84B80">
        <w:rPr>
          <w:bCs/>
        </w:rPr>
        <w:t>businesses</w:t>
      </w:r>
      <w:r w:rsidR="00EC2541">
        <w:rPr>
          <w:bCs/>
        </w:rPr>
        <w:t xml:space="preserve"> experiencing growth from </w:t>
      </w:r>
      <w:r w:rsidR="00F84B80">
        <w:rPr>
          <w:bCs/>
        </w:rPr>
        <w:t xml:space="preserve">45 per cent to 37 per cent. </w:t>
      </w:r>
      <w:r w:rsidR="00175568">
        <w:rPr>
          <w:bCs/>
        </w:rPr>
        <w:t xml:space="preserve"> </w:t>
      </w:r>
      <w:r w:rsidR="00175568" w:rsidRPr="00175568">
        <w:rPr>
          <w:bCs/>
        </w:rPr>
        <w:t xml:space="preserve">Profitability remained stable this quarter with 58 per cent reporting to have </w:t>
      </w:r>
      <w:r w:rsidR="00175568">
        <w:rPr>
          <w:bCs/>
        </w:rPr>
        <w:t xml:space="preserve">stayed </w:t>
      </w:r>
      <w:r w:rsidR="00175568" w:rsidRPr="00175568">
        <w:rPr>
          <w:bCs/>
        </w:rPr>
        <w:t xml:space="preserve">in the black over the last 12 months. </w:t>
      </w:r>
    </w:p>
    <w:p w:rsidR="00234CD8" w:rsidRDefault="00234CD8" w:rsidP="00ED0A78">
      <w:pPr>
        <w:spacing w:after="0" w:line="360" w:lineRule="auto"/>
        <w:rPr>
          <w:bCs/>
        </w:rPr>
      </w:pPr>
    </w:p>
    <w:p w:rsidR="007C4957" w:rsidRPr="002C6B2A" w:rsidRDefault="004655DB" w:rsidP="00015A0A">
      <w:pPr>
        <w:spacing w:after="0" w:line="360" w:lineRule="auto"/>
        <w:rPr>
          <w:bCs/>
        </w:rPr>
      </w:pPr>
      <w:r w:rsidRPr="004655DB">
        <w:rPr>
          <w:bCs/>
        </w:rPr>
        <w:t>Cross-border traders, exporters and innovating firms are more likely to be growing, increasing sales and employment</w:t>
      </w:r>
      <w:r w:rsidR="00015A0A">
        <w:rPr>
          <w:bCs/>
        </w:rPr>
        <w:t xml:space="preserve">.  </w:t>
      </w:r>
      <w:r w:rsidR="00F84B80">
        <w:rPr>
          <w:bCs/>
        </w:rPr>
        <w:t xml:space="preserve">It was also revealed that </w:t>
      </w:r>
      <w:r w:rsidR="00DA4AE9">
        <w:rPr>
          <w:bCs/>
        </w:rPr>
        <w:t xml:space="preserve">firms in Ireland are </w:t>
      </w:r>
      <w:r w:rsidR="00446FF4">
        <w:rPr>
          <w:bCs/>
        </w:rPr>
        <w:t xml:space="preserve">now </w:t>
      </w:r>
      <w:r w:rsidR="00DA4AE9">
        <w:rPr>
          <w:bCs/>
        </w:rPr>
        <w:t>faring substantially better than their counterparts in Northern I</w:t>
      </w:r>
      <w:r w:rsidR="00302497">
        <w:rPr>
          <w:bCs/>
        </w:rPr>
        <w:t xml:space="preserve">reland with </w:t>
      </w:r>
      <w:r w:rsidR="00AC7D64">
        <w:rPr>
          <w:bCs/>
        </w:rPr>
        <w:t>42 per cent</w:t>
      </w:r>
      <w:r w:rsidR="007D39C2">
        <w:rPr>
          <w:bCs/>
        </w:rPr>
        <w:t xml:space="preserve"> of firms in Ireland experiencing</w:t>
      </w:r>
      <w:r w:rsidR="00AC7D64">
        <w:rPr>
          <w:bCs/>
        </w:rPr>
        <w:t xml:space="preserve"> growth in Q4 compared to 29 per cent of businesses in</w:t>
      </w:r>
      <w:r w:rsidR="00D56165">
        <w:rPr>
          <w:bCs/>
        </w:rPr>
        <w:t xml:space="preserve"> NI</w:t>
      </w:r>
      <w:r w:rsidR="00AC7D64">
        <w:rPr>
          <w:bCs/>
        </w:rPr>
        <w:t xml:space="preserve">. </w:t>
      </w:r>
      <w:r w:rsidR="007C4957" w:rsidRPr="002C6B2A">
        <w:rPr>
          <w:bCs/>
        </w:rPr>
        <w:tab/>
      </w:r>
    </w:p>
    <w:p w:rsidR="003D0EA8" w:rsidRDefault="003D0EA8" w:rsidP="00ED0A78">
      <w:pPr>
        <w:spacing w:after="0" w:line="360" w:lineRule="auto"/>
        <w:rPr>
          <w:bCs/>
        </w:rPr>
      </w:pPr>
    </w:p>
    <w:p w:rsidR="00374755" w:rsidRDefault="002C1ADD" w:rsidP="002C1ADD">
      <w:pPr>
        <w:spacing w:after="0" w:line="360" w:lineRule="auto"/>
        <w:rPr>
          <w:bCs/>
        </w:rPr>
      </w:pPr>
      <w:r w:rsidRPr="00242C38">
        <w:rPr>
          <w:bCs/>
        </w:rPr>
        <w:t xml:space="preserve">Despite the prevalence of stability rather than growth in most sectors in Q4, it seems that the retail and leisure industries enjoyed a strong final quarter of last year, outperforming both manufacturing and business services. The construction sector </w:t>
      </w:r>
      <w:r w:rsidR="00374755">
        <w:rPr>
          <w:bCs/>
        </w:rPr>
        <w:t>continues to struggle</w:t>
      </w:r>
      <w:r w:rsidRPr="00242C38">
        <w:rPr>
          <w:bCs/>
        </w:rPr>
        <w:t xml:space="preserve"> wit</w:t>
      </w:r>
      <w:r w:rsidR="008E25B1">
        <w:rPr>
          <w:bCs/>
        </w:rPr>
        <w:t xml:space="preserve">h </w:t>
      </w:r>
      <w:r w:rsidR="00374755">
        <w:rPr>
          <w:bCs/>
        </w:rPr>
        <w:t xml:space="preserve">the number of firms in the industry that are </w:t>
      </w:r>
      <w:r w:rsidR="00A41D1A">
        <w:rPr>
          <w:bCs/>
        </w:rPr>
        <w:t>‘</w:t>
      </w:r>
      <w:r w:rsidR="00374755" w:rsidRPr="00374755">
        <w:rPr>
          <w:bCs/>
        </w:rPr>
        <w:t>surviving at all cost</w:t>
      </w:r>
      <w:r w:rsidR="009B3424">
        <w:rPr>
          <w:bCs/>
        </w:rPr>
        <w:t>s</w:t>
      </w:r>
      <w:r w:rsidR="00A41D1A">
        <w:rPr>
          <w:bCs/>
        </w:rPr>
        <w:t>’</w:t>
      </w:r>
      <w:r w:rsidR="00374755">
        <w:rPr>
          <w:bCs/>
        </w:rPr>
        <w:t xml:space="preserve"> </w:t>
      </w:r>
      <w:proofErr w:type="gramStart"/>
      <w:r w:rsidR="00374755">
        <w:rPr>
          <w:bCs/>
        </w:rPr>
        <w:t>rising</w:t>
      </w:r>
      <w:proofErr w:type="gramEnd"/>
      <w:r w:rsidR="00374755">
        <w:rPr>
          <w:bCs/>
        </w:rPr>
        <w:t xml:space="preserve"> significantly from 3 per cent to 21 percent in one quarter. </w:t>
      </w:r>
    </w:p>
    <w:p w:rsidR="002C1ADD" w:rsidRDefault="002C1ADD" w:rsidP="00ED0A78">
      <w:pPr>
        <w:spacing w:after="0" w:line="360" w:lineRule="auto"/>
        <w:rPr>
          <w:bCs/>
        </w:rPr>
      </w:pPr>
    </w:p>
    <w:p w:rsidR="00BE60F5" w:rsidRPr="000572D3" w:rsidRDefault="00BE60F5" w:rsidP="00BE60F5">
      <w:pPr>
        <w:spacing w:after="0" w:line="360" w:lineRule="auto"/>
        <w:rPr>
          <w:bCs/>
          <w:u w:val="single"/>
        </w:rPr>
      </w:pPr>
      <w:r>
        <w:rPr>
          <w:bCs/>
        </w:rPr>
        <w:t xml:space="preserve">Sales performance in </w:t>
      </w:r>
      <w:r w:rsidR="003D56FC">
        <w:rPr>
          <w:bCs/>
        </w:rPr>
        <w:t xml:space="preserve">the last three months of 2014 </w:t>
      </w:r>
      <w:r>
        <w:rPr>
          <w:bCs/>
        </w:rPr>
        <w:t xml:space="preserve">was not as buoyant </w:t>
      </w:r>
      <w:r w:rsidR="003D56FC">
        <w:rPr>
          <w:bCs/>
        </w:rPr>
        <w:t xml:space="preserve">as previous quarters, </w:t>
      </w:r>
      <w:r w:rsidR="008E25B1">
        <w:rPr>
          <w:bCs/>
        </w:rPr>
        <w:t xml:space="preserve">dropping </w:t>
      </w:r>
      <w:r w:rsidR="00B51D30">
        <w:rPr>
          <w:bCs/>
        </w:rPr>
        <w:t xml:space="preserve">slightly </w:t>
      </w:r>
      <w:r w:rsidR="008E25B1">
        <w:rPr>
          <w:bCs/>
        </w:rPr>
        <w:t>from 44 per cent</w:t>
      </w:r>
      <w:r w:rsidR="003D56FC">
        <w:rPr>
          <w:bCs/>
        </w:rPr>
        <w:t xml:space="preserve"> in Q3</w:t>
      </w:r>
      <w:r>
        <w:rPr>
          <w:bCs/>
        </w:rPr>
        <w:t xml:space="preserve"> </w:t>
      </w:r>
      <w:r w:rsidR="003D56FC">
        <w:rPr>
          <w:bCs/>
        </w:rPr>
        <w:t xml:space="preserve">to </w:t>
      </w:r>
      <w:r w:rsidR="008E25B1">
        <w:rPr>
          <w:bCs/>
        </w:rPr>
        <w:t>39 per cent</w:t>
      </w:r>
      <w:r w:rsidR="003D56FC">
        <w:rPr>
          <w:bCs/>
        </w:rPr>
        <w:t xml:space="preserve"> of firms </w:t>
      </w:r>
      <w:r w:rsidR="00175568">
        <w:rPr>
          <w:bCs/>
        </w:rPr>
        <w:t xml:space="preserve">in Q4 </w:t>
      </w:r>
      <w:r>
        <w:rPr>
          <w:bCs/>
        </w:rPr>
        <w:t>r</w:t>
      </w:r>
      <w:r w:rsidR="003D56FC">
        <w:rPr>
          <w:bCs/>
        </w:rPr>
        <w:t>eporting an increase in sales</w:t>
      </w:r>
      <w:r>
        <w:rPr>
          <w:bCs/>
        </w:rPr>
        <w:t>. Employment levels also</w:t>
      </w:r>
      <w:r w:rsidRPr="003D0EA8">
        <w:rPr>
          <w:bCs/>
        </w:rPr>
        <w:t xml:space="preserve"> reduced sl</w:t>
      </w:r>
      <w:r w:rsidR="008E25B1">
        <w:rPr>
          <w:bCs/>
        </w:rPr>
        <w:t>ightly in Q4 from 12 per cent to 10 per cent</w:t>
      </w:r>
      <w:r w:rsidR="003D56FC">
        <w:rPr>
          <w:bCs/>
        </w:rPr>
        <w:t xml:space="preserve">. </w:t>
      </w:r>
      <w:r w:rsidR="004B7C81">
        <w:rPr>
          <w:bCs/>
        </w:rPr>
        <w:t>However the long-term trend of</w:t>
      </w:r>
      <w:r>
        <w:rPr>
          <w:bCs/>
        </w:rPr>
        <w:t xml:space="preserve"> fewer firms cutting jobs</w:t>
      </w:r>
      <w:r w:rsidR="00446FF4">
        <w:rPr>
          <w:bCs/>
        </w:rPr>
        <w:t xml:space="preserve"> continues to be encouraging</w:t>
      </w:r>
      <w:r>
        <w:rPr>
          <w:bCs/>
        </w:rPr>
        <w:t>.</w:t>
      </w:r>
    </w:p>
    <w:p w:rsidR="00BE60F5" w:rsidRDefault="00BE60F5" w:rsidP="00ED0A78">
      <w:pPr>
        <w:spacing w:after="0" w:line="360" w:lineRule="auto"/>
        <w:rPr>
          <w:bCs/>
        </w:rPr>
      </w:pPr>
    </w:p>
    <w:p w:rsidR="00784399" w:rsidRDefault="00784399" w:rsidP="00ED0A78">
      <w:pPr>
        <w:spacing w:after="0" w:line="360" w:lineRule="auto"/>
        <w:rPr>
          <w:bCs/>
        </w:rPr>
      </w:pPr>
      <w:r>
        <w:rPr>
          <w:bCs/>
        </w:rPr>
        <w:t xml:space="preserve">Figures </w:t>
      </w:r>
      <w:r w:rsidR="00175568">
        <w:rPr>
          <w:bCs/>
        </w:rPr>
        <w:t xml:space="preserve">also </w:t>
      </w:r>
      <w:r w:rsidR="009533B3">
        <w:rPr>
          <w:bCs/>
        </w:rPr>
        <w:t xml:space="preserve">indicated </w:t>
      </w:r>
      <w:r>
        <w:rPr>
          <w:bCs/>
        </w:rPr>
        <w:t>a shift in the key challenges faced by businesses with the</w:t>
      </w:r>
      <w:r w:rsidR="00761F86">
        <w:rPr>
          <w:bCs/>
        </w:rPr>
        <w:t xml:space="preserve"> </w:t>
      </w:r>
      <w:r w:rsidR="004655DB">
        <w:rPr>
          <w:bCs/>
        </w:rPr>
        <w:t xml:space="preserve">most significant </w:t>
      </w:r>
      <w:r>
        <w:rPr>
          <w:bCs/>
        </w:rPr>
        <w:t>issues reporte</w:t>
      </w:r>
      <w:r w:rsidRPr="009533B3">
        <w:rPr>
          <w:bCs/>
        </w:rPr>
        <w:t>d</w:t>
      </w:r>
      <w:r>
        <w:rPr>
          <w:bCs/>
        </w:rPr>
        <w:t xml:space="preserve"> to be </w:t>
      </w:r>
      <w:proofErr w:type="spellStart"/>
      <w:r>
        <w:rPr>
          <w:bCs/>
        </w:rPr>
        <w:t>cashflow</w:t>
      </w:r>
      <w:proofErr w:type="spellEnd"/>
      <w:r>
        <w:rPr>
          <w:bCs/>
        </w:rPr>
        <w:t xml:space="preserve"> and late payments. </w:t>
      </w:r>
      <w:r w:rsidR="004303F1">
        <w:rPr>
          <w:bCs/>
        </w:rPr>
        <w:t>The cost of energy is now affecting two-third</w:t>
      </w:r>
      <w:r w:rsidR="0079615A">
        <w:rPr>
          <w:bCs/>
        </w:rPr>
        <w:t>s</w:t>
      </w:r>
      <w:r w:rsidR="004303F1">
        <w:rPr>
          <w:bCs/>
        </w:rPr>
        <w:t xml:space="preserve"> fewer </w:t>
      </w:r>
      <w:r w:rsidR="004303F1">
        <w:rPr>
          <w:bCs/>
        </w:rPr>
        <w:lastRenderedPageBreak/>
        <w:t>businesses than th</w:t>
      </w:r>
      <w:r w:rsidR="00C95771">
        <w:rPr>
          <w:bCs/>
        </w:rPr>
        <w:t xml:space="preserve">e start of 2014, </w:t>
      </w:r>
      <w:r w:rsidR="002C5CA7">
        <w:rPr>
          <w:bCs/>
        </w:rPr>
        <w:t xml:space="preserve">most likely </w:t>
      </w:r>
      <w:r w:rsidR="00C95771">
        <w:rPr>
          <w:bCs/>
        </w:rPr>
        <w:t xml:space="preserve">reflecting the dip in global </w:t>
      </w:r>
      <w:r w:rsidR="0079615A">
        <w:rPr>
          <w:bCs/>
        </w:rPr>
        <w:t>energy</w:t>
      </w:r>
      <w:r w:rsidR="00C95771">
        <w:rPr>
          <w:bCs/>
        </w:rPr>
        <w:t xml:space="preserve"> prices over recent months.</w:t>
      </w:r>
    </w:p>
    <w:p w:rsidR="00242C38" w:rsidRDefault="00242C38" w:rsidP="00ED0A78">
      <w:pPr>
        <w:spacing w:after="0" w:line="360" w:lineRule="auto"/>
        <w:rPr>
          <w:bCs/>
        </w:rPr>
      </w:pPr>
    </w:p>
    <w:p w:rsidR="002C6B2A" w:rsidRDefault="00446FF4" w:rsidP="003D0EA8">
      <w:pPr>
        <w:spacing w:after="0" w:line="360" w:lineRule="auto"/>
        <w:rPr>
          <w:bCs/>
          <w:lang w:val="en-IE"/>
        </w:rPr>
      </w:pPr>
      <w:r>
        <w:rPr>
          <w:bCs/>
        </w:rPr>
        <w:t>Commenting on the Q4</w:t>
      </w:r>
      <w:r w:rsidR="002C6B2A" w:rsidRPr="002C6B2A">
        <w:rPr>
          <w:bCs/>
        </w:rPr>
        <w:t xml:space="preserve"> Business Monitor, </w:t>
      </w:r>
      <w:r w:rsidR="002C6B2A" w:rsidRPr="002C6B2A">
        <w:rPr>
          <w:bCs/>
          <w:lang w:val="en-IE"/>
        </w:rPr>
        <w:t xml:space="preserve">Aidan Gough, Strategy and Policy Director at </w:t>
      </w:r>
      <w:proofErr w:type="spellStart"/>
      <w:r w:rsidR="002C6B2A" w:rsidRPr="002C6B2A">
        <w:rPr>
          <w:bCs/>
          <w:lang w:val="en-IE"/>
        </w:rPr>
        <w:t>InterTradeIreland</w:t>
      </w:r>
      <w:proofErr w:type="spellEnd"/>
      <w:r w:rsidR="002C6B2A" w:rsidRPr="002C6B2A">
        <w:rPr>
          <w:bCs/>
          <w:lang w:val="en-IE"/>
        </w:rPr>
        <w:t xml:space="preserve"> said:</w:t>
      </w:r>
      <w:r w:rsidR="0052296F">
        <w:rPr>
          <w:bCs/>
          <w:lang w:val="en-IE"/>
        </w:rPr>
        <w:t xml:space="preserve"> “</w:t>
      </w:r>
      <w:r w:rsidR="00B51D30">
        <w:rPr>
          <w:bCs/>
          <w:lang w:val="en-IE"/>
        </w:rPr>
        <w:t>Despite an uncertain international environment it</w:t>
      </w:r>
      <w:r w:rsidR="0052296F">
        <w:rPr>
          <w:bCs/>
          <w:lang w:val="en-IE"/>
        </w:rPr>
        <w:t xml:space="preserve"> is </w:t>
      </w:r>
      <w:r w:rsidR="00B51D30">
        <w:rPr>
          <w:bCs/>
          <w:lang w:val="en-IE"/>
        </w:rPr>
        <w:t>reassuring that</w:t>
      </w:r>
      <w:r w:rsidR="0052296F">
        <w:rPr>
          <w:bCs/>
          <w:lang w:val="en-IE"/>
        </w:rPr>
        <w:t xml:space="preserve"> </w:t>
      </w:r>
      <w:r w:rsidR="00B51D30">
        <w:rPr>
          <w:bCs/>
          <w:lang w:val="en-IE"/>
        </w:rPr>
        <w:t>so many businesses across the island find themse</w:t>
      </w:r>
      <w:r w:rsidR="00F32687">
        <w:rPr>
          <w:bCs/>
          <w:lang w:val="en-IE"/>
        </w:rPr>
        <w:t>lves in a position of relative</w:t>
      </w:r>
      <w:r w:rsidR="00B51D30">
        <w:rPr>
          <w:bCs/>
          <w:lang w:val="en-IE"/>
        </w:rPr>
        <w:t xml:space="preserve"> stability or growth.</w:t>
      </w:r>
    </w:p>
    <w:p w:rsidR="003D0EA8" w:rsidRDefault="003D0EA8" w:rsidP="003D0EA8">
      <w:pPr>
        <w:spacing w:after="0" w:line="360" w:lineRule="auto"/>
        <w:rPr>
          <w:bCs/>
        </w:rPr>
      </w:pPr>
    </w:p>
    <w:p w:rsidR="00F0472B" w:rsidRDefault="009A4F10" w:rsidP="003D0EA8">
      <w:pPr>
        <w:spacing w:after="0" w:line="360" w:lineRule="auto"/>
        <w:rPr>
          <w:bCs/>
        </w:rPr>
      </w:pPr>
      <w:r>
        <w:rPr>
          <w:bCs/>
        </w:rPr>
        <w:t>“</w:t>
      </w:r>
      <w:r w:rsidR="00DA4AE9">
        <w:rPr>
          <w:bCs/>
        </w:rPr>
        <w:t xml:space="preserve">Over the last few business monitors, it is evident that the gap between firms in Ireland and Northern Ireland is widening with southern businesses </w:t>
      </w:r>
      <w:r w:rsidR="00F0472B">
        <w:rPr>
          <w:bCs/>
        </w:rPr>
        <w:t xml:space="preserve">performing better with regards to growth, increasing employment levels and sales performance. </w:t>
      </w:r>
    </w:p>
    <w:p w:rsidR="00945FD9" w:rsidRDefault="00945FD9" w:rsidP="00ED0A78">
      <w:pPr>
        <w:spacing w:after="0" w:line="360" w:lineRule="auto"/>
        <w:rPr>
          <w:bCs/>
        </w:rPr>
      </w:pPr>
    </w:p>
    <w:p w:rsidR="001B30DC" w:rsidRDefault="00B51D30" w:rsidP="00ED0A78">
      <w:pPr>
        <w:spacing w:after="0" w:line="360" w:lineRule="auto"/>
        <w:rPr>
          <w:bCs/>
        </w:rPr>
      </w:pPr>
      <w:r>
        <w:rPr>
          <w:bCs/>
        </w:rPr>
        <w:t xml:space="preserve"> We are particularly encouraged by the results that show the very positive impact t</w:t>
      </w:r>
      <w:r w:rsidR="00F32687">
        <w:rPr>
          <w:bCs/>
        </w:rPr>
        <w:t>hat cross-border trading can have</w:t>
      </w:r>
      <w:r>
        <w:rPr>
          <w:bCs/>
        </w:rPr>
        <w:t xml:space="preserve"> on business performance.  As well as being more likely to be growing, innovating and creating new jobs t</w:t>
      </w:r>
      <w:r w:rsidR="007B490B" w:rsidRPr="007B490B">
        <w:rPr>
          <w:bCs/>
        </w:rPr>
        <w:t xml:space="preserve">he latest business monitor </w:t>
      </w:r>
      <w:r>
        <w:rPr>
          <w:bCs/>
        </w:rPr>
        <w:t xml:space="preserve">also shows that </w:t>
      </w:r>
      <w:r w:rsidR="00175568">
        <w:rPr>
          <w:bCs/>
        </w:rPr>
        <w:t>c</w:t>
      </w:r>
      <w:r w:rsidR="007B490B" w:rsidRPr="007B490B">
        <w:rPr>
          <w:bCs/>
        </w:rPr>
        <w:t xml:space="preserve">ross-border traders are </w:t>
      </w:r>
      <w:r w:rsidR="00D424C4">
        <w:rPr>
          <w:bCs/>
        </w:rPr>
        <w:t xml:space="preserve">more </w:t>
      </w:r>
      <w:r w:rsidR="007B490B" w:rsidRPr="007B490B">
        <w:rPr>
          <w:bCs/>
        </w:rPr>
        <w:t>likely to</w:t>
      </w:r>
      <w:r w:rsidR="005102F1">
        <w:rPr>
          <w:bCs/>
        </w:rPr>
        <w:t xml:space="preserve"> be</w:t>
      </w:r>
      <w:r w:rsidR="007B490B" w:rsidRPr="007B490B">
        <w:rPr>
          <w:bCs/>
        </w:rPr>
        <w:t xml:space="preserve"> invest</w:t>
      </w:r>
      <w:r w:rsidR="005102F1">
        <w:rPr>
          <w:bCs/>
        </w:rPr>
        <w:t>ing</w:t>
      </w:r>
      <w:r w:rsidR="007B490B" w:rsidRPr="007B490B">
        <w:rPr>
          <w:bCs/>
        </w:rPr>
        <w:t xml:space="preserve"> in their busi</w:t>
      </w:r>
      <w:r w:rsidR="00D424C4">
        <w:rPr>
          <w:bCs/>
        </w:rPr>
        <w:t>ness over the next year, with 87%</w:t>
      </w:r>
      <w:r w:rsidR="007B490B" w:rsidRPr="007B490B">
        <w:rPr>
          <w:bCs/>
        </w:rPr>
        <w:t xml:space="preserve"> per cent indicatin</w:t>
      </w:r>
      <w:r w:rsidR="00D424C4">
        <w:rPr>
          <w:bCs/>
        </w:rPr>
        <w:t>g their intention compared to 63%</w:t>
      </w:r>
      <w:r w:rsidR="007B490B" w:rsidRPr="007B490B">
        <w:rPr>
          <w:bCs/>
        </w:rPr>
        <w:t xml:space="preserve"> per cent of those with no export sales.  </w:t>
      </w:r>
      <w:r w:rsidR="007B490B">
        <w:rPr>
          <w:bCs/>
        </w:rPr>
        <w:t xml:space="preserve">We would encourage businesses to </w:t>
      </w:r>
      <w:r w:rsidR="00F32687">
        <w:rPr>
          <w:bCs/>
        </w:rPr>
        <w:t>‘</w:t>
      </w:r>
      <w:r w:rsidR="00446FF4">
        <w:rPr>
          <w:bCs/>
        </w:rPr>
        <w:t xml:space="preserve">Discover </w:t>
      </w:r>
      <w:proofErr w:type="gramStart"/>
      <w:r w:rsidR="00446FF4">
        <w:rPr>
          <w:bCs/>
        </w:rPr>
        <w:t>What’s</w:t>
      </w:r>
      <w:proofErr w:type="gramEnd"/>
      <w:r w:rsidR="00446FF4">
        <w:rPr>
          <w:bCs/>
        </w:rPr>
        <w:t xml:space="preserve"> P</w:t>
      </w:r>
      <w:r w:rsidR="00B71FC4">
        <w:rPr>
          <w:bCs/>
        </w:rPr>
        <w:t>ossible</w:t>
      </w:r>
      <w:r w:rsidR="00F32687">
        <w:rPr>
          <w:bCs/>
        </w:rPr>
        <w:t>’</w:t>
      </w:r>
      <w:r w:rsidR="005102F1">
        <w:rPr>
          <w:bCs/>
        </w:rPr>
        <w:t xml:space="preserve"> by availing of the many </w:t>
      </w:r>
      <w:r w:rsidR="00F32687">
        <w:rPr>
          <w:bCs/>
        </w:rPr>
        <w:t xml:space="preserve">cross-border trade and innovation </w:t>
      </w:r>
      <w:r w:rsidR="005102F1">
        <w:rPr>
          <w:bCs/>
        </w:rPr>
        <w:t xml:space="preserve">supports offered by </w:t>
      </w:r>
      <w:proofErr w:type="spellStart"/>
      <w:r w:rsidR="005102F1">
        <w:rPr>
          <w:bCs/>
        </w:rPr>
        <w:t>InterTradeIreland</w:t>
      </w:r>
      <w:proofErr w:type="spellEnd"/>
      <w:r w:rsidR="00F32687">
        <w:rPr>
          <w:bCs/>
        </w:rPr>
        <w:t>.”</w:t>
      </w:r>
    </w:p>
    <w:p w:rsidR="00012AD9" w:rsidRPr="007B490B" w:rsidRDefault="00012AD9" w:rsidP="007B490B">
      <w:pPr>
        <w:tabs>
          <w:tab w:val="left" w:pos="3690"/>
        </w:tabs>
        <w:spacing w:after="0" w:line="360" w:lineRule="auto"/>
      </w:pPr>
    </w:p>
    <w:p w:rsidR="00196CE6" w:rsidRPr="006860C2" w:rsidRDefault="00C75DBF" w:rsidP="00196CE6">
      <w:pPr>
        <w:spacing w:after="0" w:line="360" w:lineRule="auto"/>
        <w:rPr>
          <w:rFonts w:cs="Calibri"/>
          <w:szCs w:val="24"/>
        </w:rPr>
      </w:pPr>
      <w:proofErr w:type="spellStart"/>
      <w:r w:rsidRPr="006860C2">
        <w:rPr>
          <w:rFonts w:cs="Calibri"/>
          <w:szCs w:val="24"/>
        </w:rPr>
        <w:t>InterTradeIreland’s</w:t>
      </w:r>
      <w:proofErr w:type="spellEnd"/>
      <w:r w:rsidRPr="006860C2">
        <w:rPr>
          <w:rFonts w:cs="Calibri"/>
          <w:szCs w:val="24"/>
        </w:rPr>
        <w:t xml:space="preserve"> quarterly Business Monitor survey is the largest and most comprehensive business survey on the island and is based on the views of more than 750 business managers across Northern Ireland and Ireland. </w:t>
      </w:r>
      <w:r w:rsidR="00196CE6" w:rsidRPr="006860C2">
        <w:rPr>
          <w:rFonts w:cs="Calibri"/>
          <w:szCs w:val="24"/>
          <w:lang w:val="en-US"/>
        </w:rPr>
        <w:t xml:space="preserve">It differs from other surveys in </w:t>
      </w:r>
      <w:r w:rsidR="00196CE6" w:rsidRPr="006860C2">
        <w:rPr>
          <w:rFonts w:cs="Calibri"/>
          <w:szCs w:val="24"/>
        </w:rPr>
        <w:t>that it is seen to be the ‘voice of local businesses’ feeding directly from telephone interviews conducted with a robust sample of firms of all sizes across a range of sectors to track all-island economic indicators such as sales, employment, business outlook and other specific topical research areas on a quarter by quarter basis.</w:t>
      </w:r>
    </w:p>
    <w:p w:rsidR="00DA5170" w:rsidRPr="000F3546" w:rsidRDefault="00DA5170" w:rsidP="00D36CB7">
      <w:pPr>
        <w:spacing w:after="0" w:line="360" w:lineRule="auto"/>
        <w:rPr>
          <w:rFonts w:cs="Calibri"/>
          <w:color w:val="FF0000"/>
        </w:rPr>
      </w:pPr>
    </w:p>
    <w:p w:rsidR="00F32687" w:rsidRDefault="007C6766" w:rsidP="00D36CB7">
      <w:pPr>
        <w:spacing w:after="0" w:line="360" w:lineRule="auto"/>
        <w:rPr>
          <w:rFonts w:cs="Calibri"/>
        </w:rPr>
      </w:pPr>
      <w:r w:rsidRPr="000F3546">
        <w:rPr>
          <w:rFonts w:cs="Calibri"/>
        </w:rPr>
        <w:t xml:space="preserve">For more information on InterTradeIreland and the business support programmes available, please visit </w:t>
      </w:r>
      <w:hyperlink r:id="rId6" w:history="1">
        <w:r w:rsidR="00F32687" w:rsidRPr="00D949CE">
          <w:rPr>
            <w:rStyle w:val="Hyperlink"/>
            <w:rFonts w:cs="Calibri"/>
            <w:b/>
          </w:rPr>
          <w:t>www.intertradeireland.com</w:t>
        </w:r>
      </w:hyperlink>
      <w:r w:rsidR="00F32687">
        <w:rPr>
          <w:rFonts w:cs="Calibri"/>
        </w:rPr>
        <w:t xml:space="preserve"> </w:t>
      </w:r>
    </w:p>
    <w:p w:rsidR="00F32687" w:rsidRDefault="00F32687" w:rsidP="00D36CB7">
      <w:pPr>
        <w:spacing w:after="0" w:line="360" w:lineRule="auto"/>
        <w:rPr>
          <w:rFonts w:cs="Calibri"/>
        </w:rPr>
      </w:pPr>
    </w:p>
    <w:p w:rsidR="000D0955" w:rsidRPr="0011743C" w:rsidRDefault="009B6BE4" w:rsidP="0011743C">
      <w:r w:rsidRPr="000F3546">
        <w:rPr>
          <w:rFonts w:cs="Tahoma"/>
        </w:rPr>
        <w:t>A copy of the 2014</w:t>
      </w:r>
      <w:r w:rsidR="000F3546">
        <w:rPr>
          <w:rFonts w:cs="Tahoma"/>
        </w:rPr>
        <w:t xml:space="preserve"> Q4</w:t>
      </w:r>
      <w:r w:rsidR="000D0955" w:rsidRPr="000F3546">
        <w:rPr>
          <w:rFonts w:cs="Tahoma"/>
        </w:rPr>
        <w:t xml:space="preserve"> InterTradeIreland Business Monitor Executive Summary can be viewed at:</w:t>
      </w:r>
      <w:r w:rsidR="007C6766" w:rsidRPr="000F3546">
        <w:rPr>
          <w:rFonts w:cs="Calibri"/>
        </w:rPr>
        <w:t xml:space="preserve"> </w:t>
      </w:r>
      <w:hyperlink r:id="rId7" w:history="1">
        <w:r w:rsidR="0011743C" w:rsidRPr="006533D0">
          <w:rPr>
            <w:rStyle w:val="Hyperlink"/>
            <w:b/>
          </w:rPr>
          <w:t>www.intertradeireland.com/researchandpublications/business_monitor/</w:t>
        </w:r>
      </w:hyperlink>
    </w:p>
    <w:p w:rsidR="007F1699" w:rsidRPr="000F3546" w:rsidRDefault="007F1699" w:rsidP="00D36CB7">
      <w:pPr>
        <w:spacing w:after="0" w:line="360" w:lineRule="auto"/>
        <w:rPr>
          <w:rFonts w:cs="Calibri"/>
          <w:color w:val="FF0000"/>
        </w:rPr>
      </w:pPr>
    </w:p>
    <w:p w:rsidR="000D0955" w:rsidRDefault="000D0955" w:rsidP="00D36CB7">
      <w:pPr>
        <w:spacing w:after="0" w:line="360" w:lineRule="auto"/>
        <w:jc w:val="center"/>
        <w:rPr>
          <w:rFonts w:cs="Calibri"/>
          <w:b/>
          <w:lang w:val="en-IE"/>
        </w:rPr>
      </w:pPr>
      <w:r w:rsidRPr="007C27C3">
        <w:rPr>
          <w:rFonts w:cs="Calibri"/>
          <w:b/>
          <w:lang w:val="en-IE"/>
        </w:rPr>
        <w:t>ENDS</w:t>
      </w:r>
    </w:p>
    <w:p w:rsidR="000D0955" w:rsidRPr="007C27C3" w:rsidRDefault="000D0955" w:rsidP="00D36CB7">
      <w:pPr>
        <w:spacing w:after="0" w:line="360" w:lineRule="auto"/>
        <w:rPr>
          <w:rFonts w:cs="Calibri"/>
          <w:b/>
          <w:lang w:val="en-IE"/>
        </w:rPr>
      </w:pPr>
      <w:r w:rsidRPr="007C27C3">
        <w:rPr>
          <w:rFonts w:cs="Calibri"/>
          <w:b/>
          <w:lang w:val="en-IE"/>
        </w:rPr>
        <w:t>For further information:</w:t>
      </w:r>
    </w:p>
    <w:p w:rsidR="000D0955" w:rsidRPr="007C27C3" w:rsidRDefault="000D0955" w:rsidP="00D36CB7">
      <w:pPr>
        <w:spacing w:after="0" w:line="360" w:lineRule="auto"/>
        <w:rPr>
          <w:rFonts w:cs="Calibri"/>
          <w:lang w:val="en-IE"/>
        </w:rPr>
      </w:pPr>
      <w:r w:rsidRPr="007C27C3">
        <w:rPr>
          <w:rFonts w:cs="Calibri"/>
          <w:lang w:val="en-IE"/>
        </w:rPr>
        <w:t xml:space="preserve">Suzie Fisher, </w:t>
      </w:r>
      <w:proofErr w:type="spellStart"/>
      <w:r w:rsidRPr="007C27C3">
        <w:rPr>
          <w:rFonts w:cs="Calibri"/>
          <w:lang w:val="en-IE"/>
        </w:rPr>
        <w:t>dcp</w:t>
      </w:r>
      <w:proofErr w:type="spellEnd"/>
      <w:r w:rsidRPr="007C27C3">
        <w:rPr>
          <w:rFonts w:cs="Calibri"/>
          <w:lang w:val="en-IE"/>
        </w:rPr>
        <w:t xml:space="preserve"> strategic communication</w:t>
      </w:r>
    </w:p>
    <w:p w:rsidR="006967C9" w:rsidRPr="00731556" w:rsidRDefault="000D0955" w:rsidP="00D36CB7">
      <w:pPr>
        <w:spacing w:after="0" w:line="360" w:lineRule="auto"/>
        <w:rPr>
          <w:rFonts w:cs="Calibri"/>
          <w:lang w:val="es-MX"/>
        </w:rPr>
      </w:pPr>
      <w:r w:rsidRPr="007C27C3">
        <w:rPr>
          <w:rFonts w:cs="Calibri"/>
          <w:b/>
          <w:lang w:val="es-MX"/>
        </w:rPr>
        <w:t>T</w:t>
      </w:r>
      <w:r w:rsidRPr="007C27C3">
        <w:rPr>
          <w:rFonts w:cs="Calibri"/>
          <w:lang w:val="es-MX"/>
        </w:rPr>
        <w:t xml:space="preserve">: </w:t>
      </w:r>
      <w:r w:rsidR="00CD421C" w:rsidRPr="007C27C3">
        <w:rPr>
          <w:rFonts w:cs="Calibri"/>
          <w:lang w:val="es-MX"/>
        </w:rPr>
        <w:t>028 9037 0137</w:t>
      </w:r>
      <w:r w:rsidR="007E753A" w:rsidRPr="007C27C3">
        <w:rPr>
          <w:rFonts w:cs="Calibri"/>
          <w:lang w:val="es-MX"/>
        </w:rPr>
        <w:t xml:space="preserve"> </w:t>
      </w:r>
      <w:r w:rsidR="007E753A" w:rsidRPr="007C27C3">
        <w:rPr>
          <w:rFonts w:cs="Calibri"/>
          <w:b/>
          <w:lang w:val="es-MX"/>
        </w:rPr>
        <w:t>M</w:t>
      </w:r>
      <w:r w:rsidR="007E753A" w:rsidRPr="007C27C3">
        <w:rPr>
          <w:rFonts w:cs="Calibri"/>
          <w:lang w:val="es-MX"/>
        </w:rPr>
        <w:t xml:space="preserve">: 07802 297240 </w:t>
      </w:r>
      <w:r w:rsidRPr="007C27C3">
        <w:rPr>
          <w:rFonts w:cs="Calibri"/>
          <w:b/>
          <w:lang w:val="es-MX"/>
        </w:rPr>
        <w:t>E</w:t>
      </w:r>
      <w:r w:rsidR="00AC6696">
        <w:rPr>
          <w:rFonts w:cs="Calibri"/>
          <w:lang w:val="es-MX"/>
        </w:rPr>
        <w:t>: suzie@dcppr.co.</w:t>
      </w:r>
      <w:r w:rsidR="00BF1FD3">
        <w:rPr>
          <w:rFonts w:cs="Calibri"/>
          <w:lang w:val="es-MX"/>
        </w:rPr>
        <w:t>uk</w:t>
      </w:r>
    </w:p>
    <w:sectPr w:rsidR="006967C9" w:rsidRPr="00731556" w:rsidSect="0027562D">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62B"/>
    <w:multiLevelType w:val="hybridMultilevel"/>
    <w:tmpl w:val="2BD2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F5BDB"/>
    <w:multiLevelType w:val="hybridMultilevel"/>
    <w:tmpl w:val="2384F8A0"/>
    <w:lvl w:ilvl="0" w:tplc="252697E6">
      <w:start w:val="1"/>
      <w:numFmt w:val="bullet"/>
      <w:lvlText w:val="•"/>
      <w:lvlJc w:val="left"/>
      <w:pPr>
        <w:tabs>
          <w:tab w:val="num" w:pos="720"/>
        </w:tabs>
        <w:ind w:left="720" w:hanging="360"/>
      </w:pPr>
      <w:rPr>
        <w:rFonts w:ascii="Times New Roman" w:hAnsi="Times New Roman" w:hint="default"/>
      </w:rPr>
    </w:lvl>
    <w:lvl w:ilvl="1" w:tplc="013A5D20" w:tentative="1">
      <w:start w:val="1"/>
      <w:numFmt w:val="bullet"/>
      <w:lvlText w:val="•"/>
      <w:lvlJc w:val="left"/>
      <w:pPr>
        <w:tabs>
          <w:tab w:val="num" w:pos="1440"/>
        </w:tabs>
        <w:ind w:left="1440" w:hanging="360"/>
      </w:pPr>
      <w:rPr>
        <w:rFonts w:ascii="Times New Roman" w:hAnsi="Times New Roman" w:hint="default"/>
      </w:rPr>
    </w:lvl>
    <w:lvl w:ilvl="2" w:tplc="18A613E6" w:tentative="1">
      <w:start w:val="1"/>
      <w:numFmt w:val="bullet"/>
      <w:lvlText w:val="•"/>
      <w:lvlJc w:val="left"/>
      <w:pPr>
        <w:tabs>
          <w:tab w:val="num" w:pos="2160"/>
        </w:tabs>
        <w:ind w:left="2160" w:hanging="360"/>
      </w:pPr>
      <w:rPr>
        <w:rFonts w:ascii="Times New Roman" w:hAnsi="Times New Roman" w:hint="default"/>
      </w:rPr>
    </w:lvl>
    <w:lvl w:ilvl="3" w:tplc="E2B001DE" w:tentative="1">
      <w:start w:val="1"/>
      <w:numFmt w:val="bullet"/>
      <w:lvlText w:val="•"/>
      <w:lvlJc w:val="left"/>
      <w:pPr>
        <w:tabs>
          <w:tab w:val="num" w:pos="2880"/>
        </w:tabs>
        <w:ind w:left="2880" w:hanging="360"/>
      </w:pPr>
      <w:rPr>
        <w:rFonts w:ascii="Times New Roman" w:hAnsi="Times New Roman" w:hint="default"/>
      </w:rPr>
    </w:lvl>
    <w:lvl w:ilvl="4" w:tplc="F216C304" w:tentative="1">
      <w:start w:val="1"/>
      <w:numFmt w:val="bullet"/>
      <w:lvlText w:val="•"/>
      <w:lvlJc w:val="left"/>
      <w:pPr>
        <w:tabs>
          <w:tab w:val="num" w:pos="3600"/>
        </w:tabs>
        <w:ind w:left="3600" w:hanging="360"/>
      </w:pPr>
      <w:rPr>
        <w:rFonts w:ascii="Times New Roman" w:hAnsi="Times New Roman" w:hint="default"/>
      </w:rPr>
    </w:lvl>
    <w:lvl w:ilvl="5" w:tplc="E604A502" w:tentative="1">
      <w:start w:val="1"/>
      <w:numFmt w:val="bullet"/>
      <w:lvlText w:val="•"/>
      <w:lvlJc w:val="left"/>
      <w:pPr>
        <w:tabs>
          <w:tab w:val="num" w:pos="4320"/>
        </w:tabs>
        <w:ind w:left="4320" w:hanging="360"/>
      </w:pPr>
      <w:rPr>
        <w:rFonts w:ascii="Times New Roman" w:hAnsi="Times New Roman" w:hint="default"/>
      </w:rPr>
    </w:lvl>
    <w:lvl w:ilvl="6" w:tplc="AD04F52C" w:tentative="1">
      <w:start w:val="1"/>
      <w:numFmt w:val="bullet"/>
      <w:lvlText w:val="•"/>
      <w:lvlJc w:val="left"/>
      <w:pPr>
        <w:tabs>
          <w:tab w:val="num" w:pos="5040"/>
        </w:tabs>
        <w:ind w:left="5040" w:hanging="360"/>
      </w:pPr>
      <w:rPr>
        <w:rFonts w:ascii="Times New Roman" w:hAnsi="Times New Roman" w:hint="default"/>
      </w:rPr>
    </w:lvl>
    <w:lvl w:ilvl="7" w:tplc="23BEB2A2" w:tentative="1">
      <w:start w:val="1"/>
      <w:numFmt w:val="bullet"/>
      <w:lvlText w:val="•"/>
      <w:lvlJc w:val="left"/>
      <w:pPr>
        <w:tabs>
          <w:tab w:val="num" w:pos="5760"/>
        </w:tabs>
        <w:ind w:left="5760" w:hanging="360"/>
      </w:pPr>
      <w:rPr>
        <w:rFonts w:ascii="Times New Roman" w:hAnsi="Times New Roman" w:hint="default"/>
      </w:rPr>
    </w:lvl>
    <w:lvl w:ilvl="8" w:tplc="875C7F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497310"/>
    <w:multiLevelType w:val="hybridMultilevel"/>
    <w:tmpl w:val="036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033A8"/>
    <w:multiLevelType w:val="hybridMultilevel"/>
    <w:tmpl w:val="A3407878"/>
    <w:lvl w:ilvl="0" w:tplc="FA589236">
      <w:start w:val="1"/>
      <w:numFmt w:val="bullet"/>
      <w:lvlText w:val="•"/>
      <w:lvlJc w:val="left"/>
      <w:pPr>
        <w:tabs>
          <w:tab w:val="num" w:pos="720"/>
        </w:tabs>
        <w:ind w:left="720" w:hanging="360"/>
      </w:pPr>
      <w:rPr>
        <w:rFonts w:ascii="Times New Roman" w:hAnsi="Times New Roman" w:hint="default"/>
      </w:rPr>
    </w:lvl>
    <w:lvl w:ilvl="1" w:tplc="A934BBF8" w:tentative="1">
      <w:start w:val="1"/>
      <w:numFmt w:val="bullet"/>
      <w:lvlText w:val="•"/>
      <w:lvlJc w:val="left"/>
      <w:pPr>
        <w:tabs>
          <w:tab w:val="num" w:pos="1440"/>
        </w:tabs>
        <w:ind w:left="1440" w:hanging="360"/>
      </w:pPr>
      <w:rPr>
        <w:rFonts w:ascii="Times New Roman" w:hAnsi="Times New Roman" w:hint="default"/>
      </w:rPr>
    </w:lvl>
    <w:lvl w:ilvl="2" w:tplc="C5EA23F6" w:tentative="1">
      <w:start w:val="1"/>
      <w:numFmt w:val="bullet"/>
      <w:lvlText w:val="•"/>
      <w:lvlJc w:val="left"/>
      <w:pPr>
        <w:tabs>
          <w:tab w:val="num" w:pos="2160"/>
        </w:tabs>
        <w:ind w:left="2160" w:hanging="360"/>
      </w:pPr>
      <w:rPr>
        <w:rFonts w:ascii="Times New Roman" w:hAnsi="Times New Roman" w:hint="default"/>
      </w:rPr>
    </w:lvl>
    <w:lvl w:ilvl="3" w:tplc="EB943A1E" w:tentative="1">
      <w:start w:val="1"/>
      <w:numFmt w:val="bullet"/>
      <w:lvlText w:val="•"/>
      <w:lvlJc w:val="left"/>
      <w:pPr>
        <w:tabs>
          <w:tab w:val="num" w:pos="2880"/>
        </w:tabs>
        <w:ind w:left="2880" w:hanging="360"/>
      </w:pPr>
      <w:rPr>
        <w:rFonts w:ascii="Times New Roman" w:hAnsi="Times New Roman" w:hint="default"/>
      </w:rPr>
    </w:lvl>
    <w:lvl w:ilvl="4" w:tplc="F9CA3D74" w:tentative="1">
      <w:start w:val="1"/>
      <w:numFmt w:val="bullet"/>
      <w:lvlText w:val="•"/>
      <w:lvlJc w:val="left"/>
      <w:pPr>
        <w:tabs>
          <w:tab w:val="num" w:pos="3600"/>
        </w:tabs>
        <w:ind w:left="3600" w:hanging="360"/>
      </w:pPr>
      <w:rPr>
        <w:rFonts w:ascii="Times New Roman" w:hAnsi="Times New Roman" w:hint="default"/>
      </w:rPr>
    </w:lvl>
    <w:lvl w:ilvl="5" w:tplc="1C36AE5A" w:tentative="1">
      <w:start w:val="1"/>
      <w:numFmt w:val="bullet"/>
      <w:lvlText w:val="•"/>
      <w:lvlJc w:val="left"/>
      <w:pPr>
        <w:tabs>
          <w:tab w:val="num" w:pos="4320"/>
        </w:tabs>
        <w:ind w:left="4320" w:hanging="360"/>
      </w:pPr>
      <w:rPr>
        <w:rFonts w:ascii="Times New Roman" w:hAnsi="Times New Roman" w:hint="default"/>
      </w:rPr>
    </w:lvl>
    <w:lvl w:ilvl="6" w:tplc="57364694" w:tentative="1">
      <w:start w:val="1"/>
      <w:numFmt w:val="bullet"/>
      <w:lvlText w:val="•"/>
      <w:lvlJc w:val="left"/>
      <w:pPr>
        <w:tabs>
          <w:tab w:val="num" w:pos="5040"/>
        </w:tabs>
        <w:ind w:left="5040" w:hanging="360"/>
      </w:pPr>
      <w:rPr>
        <w:rFonts w:ascii="Times New Roman" w:hAnsi="Times New Roman" w:hint="default"/>
      </w:rPr>
    </w:lvl>
    <w:lvl w:ilvl="7" w:tplc="32809E6C" w:tentative="1">
      <w:start w:val="1"/>
      <w:numFmt w:val="bullet"/>
      <w:lvlText w:val="•"/>
      <w:lvlJc w:val="left"/>
      <w:pPr>
        <w:tabs>
          <w:tab w:val="num" w:pos="5760"/>
        </w:tabs>
        <w:ind w:left="5760" w:hanging="360"/>
      </w:pPr>
      <w:rPr>
        <w:rFonts w:ascii="Times New Roman" w:hAnsi="Times New Roman" w:hint="default"/>
      </w:rPr>
    </w:lvl>
    <w:lvl w:ilvl="8" w:tplc="3856A2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AE6C69"/>
    <w:multiLevelType w:val="hybridMultilevel"/>
    <w:tmpl w:val="70B2EF8A"/>
    <w:lvl w:ilvl="0" w:tplc="3A6A4E78">
      <w:start w:val="1"/>
      <w:numFmt w:val="bullet"/>
      <w:lvlText w:val="•"/>
      <w:lvlJc w:val="left"/>
      <w:pPr>
        <w:tabs>
          <w:tab w:val="num" w:pos="720"/>
        </w:tabs>
        <w:ind w:left="720" w:hanging="360"/>
      </w:pPr>
      <w:rPr>
        <w:rFonts w:ascii="Times New Roman" w:hAnsi="Times New Roman" w:hint="default"/>
      </w:rPr>
    </w:lvl>
    <w:lvl w:ilvl="1" w:tplc="E7265142" w:tentative="1">
      <w:start w:val="1"/>
      <w:numFmt w:val="bullet"/>
      <w:lvlText w:val="•"/>
      <w:lvlJc w:val="left"/>
      <w:pPr>
        <w:tabs>
          <w:tab w:val="num" w:pos="1440"/>
        </w:tabs>
        <w:ind w:left="1440" w:hanging="360"/>
      </w:pPr>
      <w:rPr>
        <w:rFonts w:ascii="Times New Roman" w:hAnsi="Times New Roman" w:hint="default"/>
      </w:rPr>
    </w:lvl>
    <w:lvl w:ilvl="2" w:tplc="BB9A91FA" w:tentative="1">
      <w:start w:val="1"/>
      <w:numFmt w:val="bullet"/>
      <w:lvlText w:val="•"/>
      <w:lvlJc w:val="left"/>
      <w:pPr>
        <w:tabs>
          <w:tab w:val="num" w:pos="2160"/>
        </w:tabs>
        <w:ind w:left="2160" w:hanging="360"/>
      </w:pPr>
      <w:rPr>
        <w:rFonts w:ascii="Times New Roman" w:hAnsi="Times New Roman" w:hint="default"/>
      </w:rPr>
    </w:lvl>
    <w:lvl w:ilvl="3" w:tplc="CCAA3768" w:tentative="1">
      <w:start w:val="1"/>
      <w:numFmt w:val="bullet"/>
      <w:lvlText w:val="•"/>
      <w:lvlJc w:val="left"/>
      <w:pPr>
        <w:tabs>
          <w:tab w:val="num" w:pos="2880"/>
        </w:tabs>
        <w:ind w:left="2880" w:hanging="360"/>
      </w:pPr>
      <w:rPr>
        <w:rFonts w:ascii="Times New Roman" w:hAnsi="Times New Roman" w:hint="default"/>
      </w:rPr>
    </w:lvl>
    <w:lvl w:ilvl="4" w:tplc="139E1428" w:tentative="1">
      <w:start w:val="1"/>
      <w:numFmt w:val="bullet"/>
      <w:lvlText w:val="•"/>
      <w:lvlJc w:val="left"/>
      <w:pPr>
        <w:tabs>
          <w:tab w:val="num" w:pos="3600"/>
        </w:tabs>
        <w:ind w:left="3600" w:hanging="360"/>
      </w:pPr>
      <w:rPr>
        <w:rFonts w:ascii="Times New Roman" w:hAnsi="Times New Roman" w:hint="default"/>
      </w:rPr>
    </w:lvl>
    <w:lvl w:ilvl="5" w:tplc="9D729F60" w:tentative="1">
      <w:start w:val="1"/>
      <w:numFmt w:val="bullet"/>
      <w:lvlText w:val="•"/>
      <w:lvlJc w:val="left"/>
      <w:pPr>
        <w:tabs>
          <w:tab w:val="num" w:pos="4320"/>
        </w:tabs>
        <w:ind w:left="4320" w:hanging="360"/>
      </w:pPr>
      <w:rPr>
        <w:rFonts w:ascii="Times New Roman" w:hAnsi="Times New Roman" w:hint="default"/>
      </w:rPr>
    </w:lvl>
    <w:lvl w:ilvl="6" w:tplc="ABAC6512" w:tentative="1">
      <w:start w:val="1"/>
      <w:numFmt w:val="bullet"/>
      <w:lvlText w:val="•"/>
      <w:lvlJc w:val="left"/>
      <w:pPr>
        <w:tabs>
          <w:tab w:val="num" w:pos="5040"/>
        </w:tabs>
        <w:ind w:left="5040" w:hanging="360"/>
      </w:pPr>
      <w:rPr>
        <w:rFonts w:ascii="Times New Roman" w:hAnsi="Times New Roman" w:hint="default"/>
      </w:rPr>
    </w:lvl>
    <w:lvl w:ilvl="7" w:tplc="D96CC792" w:tentative="1">
      <w:start w:val="1"/>
      <w:numFmt w:val="bullet"/>
      <w:lvlText w:val="•"/>
      <w:lvlJc w:val="left"/>
      <w:pPr>
        <w:tabs>
          <w:tab w:val="num" w:pos="5760"/>
        </w:tabs>
        <w:ind w:left="5760" w:hanging="360"/>
      </w:pPr>
      <w:rPr>
        <w:rFonts w:ascii="Times New Roman" w:hAnsi="Times New Roman" w:hint="default"/>
      </w:rPr>
    </w:lvl>
    <w:lvl w:ilvl="8" w:tplc="A7F054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043EB9"/>
    <w:multiLevelType w:val="hybridMultilevel"/>
    <w:tmpl w:val="7DB2A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CC3998"/>
    <w:multiLevelType w:val="hybridMultilevel"/>
    <w:tmpl w:val="97D6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0605F2"/>
    <w:multiLevelType w:val="hybridMultilevel"/>
    <w:tmpl w:val="89C4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E5757C"/>
    <w:multiLevelType w:val="hybridMultilevel"/>
    <w:tmpl w:val="0EC4E73A"/>
    <w:lvl w:ilvl="0" w:tplc="18090001">
      <w:start w:val="1"/>
      <w:numFmt w:val="bullet"/>
      <w:lvlText w:val=""/>
      <w:lvlJc w:val="left"/>
      <w:pPr>
        <w:ind w:left="1636" w:hanging="360"/>
      </w:pPr>
      <w:rPr>
        <w:rFonts w:ascii="Symbol" w:hAnsi="Symbol" w:hint="default"/>
      </w:rPr>
    </w:lvl>
    <w:lvl w:ilvl="1" w:tplc="18090003">
      <w:start w:val="1"/>
      <w:numFmt w:val="bullet"/>
      <w:lvlText w:val="o"/>
      <w:lvlJc w:val="left"/>
      <w:pPr>
        <w:ind w:left="2356" w:hanging="360"/>
      </w:pPr>
      <w:rPr>
        <w:rFonts w:ascii="Courier New" w:hAnsi="Courier New" w:cs="Courier New" w:hint="default"/>
      </w:rPr>
    </w:lvl>
    <w:lvl w:ilvl="2" w:tplc="18090005">
      <w:start w:val="1"/>
      <w:numFmt w:val="bullet"/>
      <w:lvlText w:val=""/>
      <w:lvlJc w:val="left"/>
      <w:pPr>
        <w:ind w:left="3076" w:hanging="360"/>
      </w:pPr>
      <w:rPr>
        <w:rFonts w:ascii="Wingdings" w:hAnsi="Wingdings" w:hint="default"/>
      </w:rPr>
    </w:lvl>
    <w:lvl w:ilvl="3" w:tplc="18090001">
      <w:start w:val="1"/>
      <w:numFmt w:val="bullet"/>
      <w:lvlText w:val=""/>
      <w:lvlJc w:val="left"/>
      <w:pPr>
        <w:ind w:left="3796" w:hanging="360"/>
      </w:pPr>
      <w:rPr>
        <w:rFonts w:ascii="Symbol" w:hAnsi="Symbol" w:hint="default"/>
      </w:rPr>
    </w:lvl>
    <w:lvl w:ilvl="4" w:tplc="18090003">
      <w:start w:val="1"/>
      <w:numFmt w:val="bullet"/>
      <w:lvlText w:val="o"/>
      <w:lvlJc w:val="left"/>
      <w:pPr>
        <w:ind w:left="4516" w:hanging="360"/>
      </w:pPr>
      <w:rPr>
        <w:rFonts w:ascii="Courier New" w:hAnsi="Courier New" w:cs="Courier New" w:hint="default"/>
      </w:rPr>
    </w:lvl>
    <w:lvl w:ilvl="5" w:tplc="18090005">
      <w:start w:val="1"/>
      <w:numFmt w:val="bullet"/>
      <w:lvlText w:val=""/>
      <w:lvlJc w:val="left"/>
      <w:pPr>
        <w:ind w:left="5236" w:hanging="360"/>
      </w:pPr>
      <w:rPr>
        <w:rFonts w:ascii="Wingdings" w:hAnsi="Wingdings" w:hint="default"/>
      </w:rPr>
    </w:lvl>
    <w:lvl w:ilvl="6" w:tplc="18090001">
      <w:start w:val="1"/>
      <w:numFmt w:val="bullet"/>
      <w:lvlText w:val=""/>
      <w:lvlJc w:val="left"/>
      <w:pPr>
        <w:ind w:left="5956" w:hanging="360"/>
      </w:pPr>
      <w:rPr>
        <w:rFonts w:ascii="Symbol" w:hAnsi="Symbol" w:hint="default"/>
      </w:rPr>
    </w:lvl>
    <w:lvl w:ilvl="7" w:tplc="18090003">
      <w:start w:val="1"/>
      <w:numFmt w:val="bullet"/>
      <w:lvlText w:val="o"/>
      <w:lvlJc w:val="left"/>
      <w:pPr>
        <w:ind w:left="6676" w:hanging="360"/>
      </w:pPr>
      <w:rPr>
        <w:rFonts w:ascii="Courier New" w:hAnsi="Courier New" w:cs="Courier New" w:hint="default"/>
      </w:rPr>
    </w:lvl>
    <w:lvl w:ilvl="8" w:tplc="18090005">
      <w:start w:val="1"/>
      <w:numFmt w:val="bullet"/>
      <w:lvlText w:val=""/>
      <w:lvlJc w:val="left"/>
      <w:pPr>
        <w:ind w:left="7396" w:hanging="360"/>
      </w:pPr>
      <w:rPr>
        <w:rFonts w:ascii="Wingdings" w:hAnsi="Wingdings" w:hint="default"/>
      </w:rPr>
    </w:lvl>
  </w:abstractNum>
  <w:abstractNum w:abstractNumId="9">
    <w:nsid w:val="32687878"/>
    <w:multiLevelType w:val="hybridMultilevel"/>
    <w:tmpl w:val="3CEC8070"/>
    <w:lvl w:ilvl="0" w:tplc="252697E6">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1518F"/>
    <w:multiLevelType w:val="hybridMultilevel"/>
    <w:tmpl w:val="36E67812"/>
    <w:lvl w:ilvl="0" w:tplc="D6AE5F12">
      <w:start w:val="1"/>
      <w:numFmt w:val="bullet"/>
      <w:lvlText w:val="•"/>
      <w:lvlJc w:val="left"/>
      <w:pPr>
        <w:tabs>
          <w:tab w:val="num" w:pos="720"/>
        </w:tabs>
        <w:ind w:left="720" w:hanging="360"/>
      </w:pPr>
      <w:rPr>
        <w:rFonts w:ascii="Times New Roman" w:hAnsi="Times New Roman" w:hint="default"/>
      </w:rPr>
    </w:lvl>
    <w:lvl w:ilvl="1" w:tplc="9BC2DE8E" w:tentative="1">
      <w:start w:val="1"/>
      <w:numFmt w:val="bullet"/>
      <w:lvlText w:val="•"/>
      <w:lvlJc w:val="left"/>
      <w:pPr>
        <w:tabs>
          <w:tab w:val="num" w:pos="1440"/>
        </w:tabs>
        <w:ind w:left="1440" w:hanging="360"/>
      </w:pPr>
      <w:rPr>
        <w:rFonts w:ascii="Times New Roman" w:hAnsi="Times New Roman" w:hint="default"/>
      </w:rPr>
    </w:lvl>
    <w:lvl w:ilvl="2" w:tplc="9F46B326" w:tentative="1">
      <w:start w:val="1"/>
      <w:numFmt w:val="bullet"/>
      <w:lvlText w:val="•"/>
      <w:lvlJc w:val="left"/>
      <w:pPr>
        <w:tabs>
          <w:tab w:val="num" w:pos="2160"/>
        </w:tabs>
        <w:ind w:left="2160" w:hanging="360"/>
      </w:pPr>
      <w:rPr>
        <w:rFonts w:ascii="Times New Roman" w:hAnsi="Times New Roman" w:hint="default"/>
      </w:rPr>
    </w:lvl>
    <w:lvl w:ilvl="3" w:tplc="60681086" w:tentative="1">
      <w:start w:val="1"/>
      <w:numFmt w:val="bullet"/>
      <w:lvlText w:val="•"/>
      <w:lvlJc w:val="left"/>
      <w:pPr>
        <w:tabs>
          <w:tab w:val="num" w:pos="2880"/>
        </w:tabs>
        <w:ind w:left="2880" w:hanging="360"/>
      </w:pPr>
      <w:rPr>
        <w:rFonts w:ascii="Times New Roman" w:hAnsi="Times New Roman" w:hint="default"/>
      </w:rPr>
    </w:lvl>
    <w:lvl w:ilvl="4" w:tplc="64BA9DA8" w:tentative="1">
      <w:start w:val="1"/>
      <w:numFmt w:val="bullet"/>
      <w:lvlText w:val="•"/>
      <w:lvlJc w:val="left"/>
      <w:pPr>
        <w:tabs>
          <w:tab w:val="num" w:pos="3600"/>
        </w:tabs>
        <w:ind w:left="3600" w:hanging="360"/>
      </w:pPr>
      <w:rPr>
        <w:rFonts w:ascii="Times New Roman" w:hAnsi="Times New Roman" w:hint="default"/>
      </w:rPr>
    </w:lvl>
    <w:lvl w:ilvl="5" w:tplc="E0F223D6" w:tentative="1">
      <w:start w:val="1"/>
      <w:numFmt w:val="bullet"/>
      <w:lvlText w:val="•"/>
      <w:lvlJc w:val="left"/>
      <w:pPr>
        <w:tabs>
          <w:tab w:val="num" w:pos="4320"/>
        </w:tabs>
        <w:ind w:left="4320" w:hanging="360"/>
      </w:pPr>
      <w:rPr>
        <w:rFonts w:ascii="Times New Roman" w:hAnsi="Times New Roman" w:hint="default"/>
      </w:rPr>
    </w:lvl>
    <w:lvl w:ilvl="6" w:tplc="11A8CA72" w:tentative="1">
      <w:start w:val="1"/>
      <w:numFmt w:val="bullet"/>
      <w:lvlText w:val="•"/>
      <w:lvlJc w:val="left"/>
      <w:pPr>
        <w:tabs>
          <w:tab w:val="num" w:pos="5040"/>
        </w:tabs>
        <w:ind w:left="5040" w:hanging="360"/>
      </w:pPr>
      <w:rPr>
        <w:rFonts w:ascii="Times New Roman" w:hAnsi="Times New Roman" w:hint="default"/>
      </w:rPr>
    </w:lvl>
    <w:lvl w:ilvl="7" w:tplc="023C147C" w:tentative="1">
      <w:start w:val="1"/>
      <w:numFmt w:val="bullet"/>
      <w:lvlText w:val="•"/>
      <w:lvlJc w:val="left"/>
      <w:pPr>
        <w:tabs>
          <w:tab w:val="num" w:pos="5760"/>
        </w:tabs>
        <w:ind w:left="5760" w:hanging="360"/>
      </w:pPr>
      <w:rPr>
        <w:rFonts w:ascii="Times New Roman" w:hAnsi="Times New Roman" w:hint="default"/>
      </w:rPr>
    </w:lvl>
    <w:lvl w:ilvl="8" w:tplc="4CA4ABC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6F32EC"/>
    <w:multiLevelType w:val="hybridMultilevel"/>
    <w:tmpl w:val="818A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291604"/>
    <w:multiLevelType w:val="hybridMultilevel"/>
    <w:tmpl w:val="88A6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E9306B"/>
    <w:multiLevelType w:val="hybridMultilevel"/>
    <w:tmpl w:val="77EE661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4">
    <w:nsid w:val="452C5D6C"/>
    <w:multiLevelType w:val="hybridMultilevel"/>
    <w:tmpl w:val="A45849D8"/>
    <w:lvl w:ilvl="0" w:tplc="71622C2E">
      <w:start w:val="1"/>
      <w:numFmt w:val="bullet"/>
      <w:lvlText w:val="•"/>
      <w:lvlJc w:val="left"/>
      <w:pPr>
        <w:tabs>
          <w:tab w:val="num" w:pos="720"/>
        </w:tabs>
        <w:ind w:left="720" w:hanging="360"/>
      </w:pPr>
      <w:rPr>
        <w:rFonts w:ascii="Times New Roman" w:hAnsi="Times New Roman" w:hint="default"/>
      </w:rPr>
    </w:lvl>
    <w:lvl w:ilvl="1" w:tplc="641AA74A" w:tentative="1">
      <w:start w:val="1"/>
      <w:numFmt w:val="bullet"/>
      <w:lvlText w:val="•"/>
      <w:lvlJc w:val="left"/>
      <w:pPr>
        <w:tabs>
          <w:tab w:val="num" w:pos="1440"/>
        </w:tabs>
        <w:ind w:left="1440" w:hanging="360"/>
      </w:pPr>
      <w:rPr>
        <w:rFonts w:ascii="Times New Roman" w:hAnsi="Times New Roman" w:hint="default"/>
      </w:rPr>
    </w:lvl>
    <w:lvl w:ilvl="2" w:tplc="2E9EF246" w:tentative="1">
      <w:start w:val="1"/>
      <w:numFmt w:val="bullet"/>
      <w:lvlText w:val="•"/>
      <w:lvlJc w:val="left"/>
      <w:pPr>
        <w:tabs>
          <w:tab w:val="num" w:pos="2160"/>
        </w:tabs>
        <w:ind w:left="2160" w:hanging="360"/>
      </w:pPr>
      <w:rPr>
        <w:rFonts w:ascii="Times New Roman" w:hAnsi="Times New Roman" w:hint="default"/>
      </w:rPr>
    </w:lvl>
    <w:lvl w:ilvl="3" w:tplc="F2568750" w:tentative="1">
      <w:start w:val="1"/>
      <w:numFmt w:val="bullet"/>
      <w:lvlText w:val="•"/>
      <w:lvlJc w:val="left"/>
      <w:pPr>
        <w:tabs>
          <w:tab w:val="num" w:pos="2880"/>
        </w:tabs>
        <w:ind w:left="2880" w:hanging="360"/>
      </w:pPr>
      <w:rPr>
        <w:rFonts w:ascii="Times New Roman" w:hAnsi="Times New Roman" w:hint="default"/>
      </w:rPr>
    </w:lvl>
    <w:lvl w:ilvl="4" w:tplc="91D2B8DA" w:tentative="1">
      <w:start w:val="1"/>
      <w:numFmt w:val="bullet"/>
      <w:lvlText w:val="•"/>
      <w:lvlJc w:val="left"/>
      <w:pPr>
        <w:tabs>
          <w:tab w:val="num" w:pos="3600"/>
        </w:tabs>
        <w:ind w:left="3600" w:hanging="360"/>
      </w:pPr>
      <w:rPr>
        <w:rFonts w:ascii="Times New Roman" w:hAnsi="Times New Roman" w:hint="default"/>
      </w:rPr>
    </w:lvl>
    <w:lvl w:ilvl="5" w:tplc="0A0A9822" w:tentative="1">
      <w:start w:val="1"/>
      <w:numFmt w:val="bullet"/>
      <w:lvlText w:val="•"/>
      <w:lvlJc w:val="left"/>
      <w:pPr>
        <w:tabs>
          <w:tab w:val="num" w:pos="4320"/>
        </w:tabs>
        <w:ind w:left="4320" w:hanging="360"/>
      </w:pPr>
      <w:rPr>
        <w:rFonts w:ascii="Times New Roman" w:hAnsi="Times New Roman" w:hint="default"/>
      </w:rPr>
    </w:lvl>
    <w:lvl w:ilvl="6" w:tplc="E68ABAE0" w:tentative="1">
      <w:start w:val="1"/>
      <w:numFmt w:val="bullet"/>
      <w:lvlText w:val="•"/>
      <w:lvlJc w:val="left"/>
      <w:pPr>
        <w:tabs>
          <w:tab w:val="num" w:pos="5040"/>
        </w:tabs>
        <w:ind w:left="5040" w:hanging="360"/>
      </w:pPr>
      <w:rPr>
        <w:rFonts w:ascii="Times New Roman" w:hAnsi="Times New Roman" w:hint="default"/>
      </w:rPr>
    </w:lvl>
    <w:lvl w:ilvl="7" w:tplc="A34C3264" w:tentative="1">
      <w:start w:val="1"/>
      <w:numFmt w:val="bullet"/>
      <w:lvlText w:val="•"/>
      <w:lvlJc w:val="left"/>
      <w:pPr>
        <w:tabs>
          <w:tab w:val="num" w:pos="5760"/>
        </w:tabs>
        <w:ind w:left="5760" w:hanging="360"/>
      </w:pPr>
      <w:rPr>
        <w:rFonts w:ascii="Times New Roman" w:hAnsi="Times New Roman" w:hint="default"/>
      </w:rPr>
    </w:lvl>
    <w:lvl w:ilvl="8" w:tplc="A80C50D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7DD1FB5"/>
    <w:multiLevelType w:val="hybridMultilevel"/>
    <w:tmpl w:val="14D4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5448F4"/>
    <w:multiLevelType w:val="hybridMultilevel"/>
    <w:tmpl w:val="F54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2238D"/>
    <w:multiLevelType w:val="hybridMultilevel"/>
    <w:tmpl w:val="085E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FF4FDE"/>
    <w:multiLevelType w:val="hybridMultilevel"/>
    <w:tmpl w:val="7708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480C8D"/>
    <w:multiLevelType w:val="hybridMultilevel"/>
    <w:tmpl w:val="4BF2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8B32C6"/>
    <w:multiLevelType w:val="hybridMultilevel"/>
    <w:tmpl w:val="263EA088"/>
    <w:lvl w:ilvl="0" w:tplc="09B00590">
      <w:start w:val="1"/>
      <w:numFmt w:val="bullet"/>
      <w:lvlText w:val="•"/>
      <w:lvlJc w:val="left"/>
      <w:pPr>
        <w:tabs>
          <w:tab w:val="num" w:pos="720"/>
        </w:tabs>
        <w:ind w:left="720" w:hanging="360"/>
      </w:pPr>
      <w:rPr>
        <w:rFonts w:ascii="Times New Roman" w:hAnsi="Times New Roman" w:hint="default"/>
      </w:rPr>
    </w:lvl>
    <w:lvl w:ilvl="1" w:tplc="A7CCEF3C" w:tentative="1">
      <w:start w:val="1"/>
      <w:numFmt w:val="bullet"/>
      <w:lvlText w:val="•"/>
      <w:lvlJc w:val="left"/>
      <w:pPr>
        <w:tabs>
          <w:tab w:val="num" w:pos="1440"/>
        </w:tabs>
        <w:ind w:left="1440" w:hanging="360"/>
      </w:pPr>
      <w:rPr>
        <w:rFonts w:ascii="Times New Roman" w:hAnsi="Times New Roman" w:hint="default"/>
      </w:rPr>
    </w:lvl>
    <w:lvl w:ilvl="2" w:tplc="5CD61158" w:tentative="1">
      <w:start w:val="1"/>
      <w:numFmt w:val="bullet"/>
      <w:lvlText w:val="•"/>
      <w:lvlJc w:val="left"/>
      <w:pPr>
        <w:tabs>
          <w:tab w:val="num" w:pos="2160"/>
        </w:tabs>
        <w:ind w:left="2160" w:hanging="360"/>
      </w:pPr>
      <w:rPr>
        <w:rFonts w:ascii="Times New Roman" w:hAnsi="Times New Roman" w:hint="default"/>
      </w:rPr>
    </w:lvl>
    <w:lvl w:ilvl="3" w:tplc="DADE35BE" w:tentative="1">
      <w:start w:val="1"/>
      <w:numFmt w:val="bullet"/>
      <w:lvlText w:val="•"/>
      <w:lvlJc w:val="left"/>
      <w:pPr>
        <w:tabs>
          <w:tab w:val="num" w:pos="2880"/>
        </w:tabs>
        <w:ind w:left="2880" w:hanging="360"/>
      </w:pPr>
      <w:rPr>
        <w:rFonts w:ascii="Times New Roman" w:hAnsi="Times New Roman" w:hint="default"/>
      </w:rPr>
    </w:lvl>
    <w:lvl w:ilvl="4" w:tplc="2A5E9F84" w:tentative="1">
      <w:start w:val="1"/>
      <w:numFmt w:val="bullet"/>
      <w:lvlText w:val="•"/>
      <w:lvlJc w:val="left"/>
      <w:pPr>
        <w:tabs>
          <w:tab w:val="num" w:pos="3600"/>
        </w:tabs>
        <w:ind w:left="3600" w:hanging="360"/>
      </w:pPr>
      <w:rPr>
        <w:rFonts w:ascii="Times New Roman" w:hAnsi="Times New Roman" w:hint="default"/>
      </w:rPr>
    </w:lvl>
    <w:lvl w:ilvl="5" w:tplc="F52AEB24" w:tentative="1">
      <w:start w:val="1"/>
      <w:numFmt w:val="bullet"/>
      <w:lvlText w:val="•"/>
      <w:lvlJc w:val="left"/>
      <w:pPr>
        <w:tabs>
          <w:tab w:val="num" w:pos="4320"/>
        </w:tabs>
        <w:ind w:left="4320" w:hanging="360"/>
      </w:pPr>
      <w:rPr>
        <w:rFonts w:ascii="Times New Roman" w:hAnsi="Times New Roman" w:hint="default"/>
      </w:rPr>
    </w:lvl>
    <w:lvl w:ilvl="6" w:tplc="630A12CA" w:tentative="1">
      <w:start w:val="1"/>
      <w:numFmt w:val="bullet"/>
      <w:lvlText w:val="•"/>
      <w:lvlJc w:val="left"/>
      <w:pPr>
        <w:tabs>
          <w:tab w:val="num" w:pos="5040"/>
        </w:tabs>
        <w:ind w:left="5040" w:hanging="360"/>
      </w:pPr>
      <w:rPr>
        <w:rFonts w:ascii="Times New Roman" w:hAnsi="Times New Roman" w:hint="default"/>
      </w:rPr>
    </w:lvl>
    <w:lvl w:ilvl="7" w:tplc="52D4FA84" w:tentative="1">
      <w:start w:val="1"/>
      <w:numFmt w:val="bullet"/>
      <w:lvlText w:val="•"/>
      <w:lvlJc w:val="left"/>
      <w:pPr>
        <w:tabs>
          <w:tab w:val="num" w:pos="5760"/>
        </w:tabs>
        <w:ind w:left="5760" w:hanging="360"/>
      </w:pPr>
      <w:rPr>
        <w:rFonts w:ascii="Times New Roman" w:hAnsi="Times New Roman" w:hint="default"/>
      </w:rPr>
    </w:lvl>
    <w:lvl w:ilvl="8" w:tplc="2ACE884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9"/>
  </w:num>
  <w:num w:numId="3">
    <w:abstractNumId w:val="2"/>
  </w:num>
  <w:num w:numId="4">
    <w:abstractNumId w:val="18"/>
  </w:num>
  <w:num w:numId="5">
    <w:abstractNumId w:val="7"/>
  </w:num>
  <w:num w:numId="6">
    <w:abstractNumId w:val="12"/>
  </w:num>
  <w:num w:numId="7">
    <w:abstractNumId w:val="16"/>
  </w:num>
  <w:num w:numId="8">
    <w:abstractNumId w:val="15"/>
  </w:num>
  <w:num w:numId="9">
    <w:abstractNumId w:val="14"/>
  </w:num>
  <w:num w:numId="10">
    <w:abstractNumId w:val="4"/>
  </w:num>
  <w:num w:numId="11">
    <w:abstractNumId w:val="20"/>
  </w:num>
  <w:num w:numId="12">
    <w:abstractNumId w:val="10"/>
  </w:num>
  <w:num w:numId="13">
    <w:abstractNumId w:val="8"/>
  </w:num>
  <w:num w:numId="14">
    <w:abstractNumId w:val="6"/>
  </w:num>
  <w:num w:numId="15">
    <w:abstractNumId w:val="0"/>
  </w:num>
  <w:num w:numId="16">
    <w:abstractNumId w:val="11"/>
  </w:num>
  <w:num w:numId="17">
    <w:abstractNumId w:val="17"/>
  </w:num>
  <w:num w:numId="18">
    <w:abstractNumId w:val="13"/>
  </w:num>
  <w:num w:numId="19">
    <w:abstractNumId w:val="9"/>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00B"/>
    <w:rsid w:val="00002864"/>
    <w:rsid w:val="00012AD9"/>
    <w:rsid w:val="00015A0A"/>
    <w:rsid w:val="00020865"/>
    <w:rsid w:val="00020E57"/>
    <w:rsid w:val="0003420E"/>
    <w:rsid w:val="000437C1"/>
    <w:rsid w:val="00050EFF"/>
    <w:rsid w:val="00052455"/>
    <w:rsid w:val="00053480"/>
    <w:rsid w:val="00056D04"/>
    <w:rsid w:val="000572D3"/>
    <w:rsid w:val="000658B4"/>
    <w:rsid w:val="00065FAB"/>
    <w:rsid w:val="00067F5D"/>
    <w:rsid w:val="00074BCB"/>
    <w:rsid w:val="00086BBF"/>
    <w:rsid w:val="000906C6"/>
    <w:rsid w:val="00095006"/>
    <w:rsid w:val="00096246"/>
    <w:rsid w:val="00096EF2"/>
    <w:rsid w:val="000A26E4"/>
    <w:rsid w:val="000B40F4"/>
    <w:rsid w:val="000B67D4"/>
    <w:rsid w:val="000B6DD0"/>
    <w:rsid w:val="000B7C4D"/>
    <w:rsid w:val="000C5E54"/>
    <w:rsid w:val="000D0955"/>
    <w:rsid w:val="000D3EE8"/>
    <w:rsid w:val="000D5DD7"/>
    <w:rsid w:val="000E1842"/>
    <w:rsid w:val="000E2F04"/>
    <w:rsid w:val="000E3BF1"/>
    <w:rsid w:val="000E78B8"/>
    <w:rsid w:val="000F3546"/>
    <w:rsid w:val="00102204"/>
    <w:rsid w:val="00111361"/>
    <w:rsid w:val="001115C6"/>
    <w:rsid w:val="00115345"/>
    <w:rsid w:val="0011743C"/>
    <w:rsid w:val="00122595"/>
    <w:rsid w:val="00126214"/>
    <w:rsid w:val="00132F1C"/>
    <w:rsid w:val="00134BC1"/>
    <w:rsid w:val="001350BA"/>
    <w:rsid w:val="001358AB"/>
    <w:rsid w:val="00136A60"/>
    <w:rsid w:val="00143B70"/>
    <w:rsid w:val="00143CD0"/>
    <w:rsid w:val="0015440B"/>
    <w:rsid w:val="00154F19"/>
    <w:rsid w:val="0015666A"/>
    <w:rsid w:val="00157E45"/>
    <w:rsid w:val="0016791C"/>
    <w:rsid w:val="00167D35"/>
    <w:rsid w:val="00175568"/>
    <w:rsid w:val="00175919"/>
    <w:rsid w:val="00175F7F"/>
    <w:rsid w:val="0017734A"/>
    <w:rsid w:val="0017790E"/>
    <w:rsid w:val="001876FA"/>
    <w:rsid w:val="0019222B"/>
    <w:rsid w:val="00194BEF"/>
    <w:rsid w:val="00196CE6"/>
    <w:rsid w:val="001A403F"/>
    <w:rsid w:val="001A5286"/>
    <w:rsid w:val="001A5926"/>
    <w:rsid w:val="001A65EF"/>
    <w:rsid w:val="001A7B13"/>
    <w:rsid w:val="001B05B7"/>
    <w:rsid w:val="001B0B42"/>
    <w:rsid w:val="001B30DC"/>
    <w:rsid w:val="001B4484"/>
    <w:rsid w:val="001C3135"/>
    <w:rsid w:val="001C4FE5"/>
    <w:rsid w:val="001C6793"/>
    <w:rsid w:val="001D2AA3"/>
    <w:rsid w:val="001E6058"/>
    <w:rsid w:val="001E70A0"/>
    <w:rsid w:val="001E7F6F"/>
    <w:rsid w:val="001F142B"/>
    <w:rsid w:val="001F38BE"/>
    <w:rsid w:val="001F5F25"/>
    <w:rsid w:val="00221080"/>
    <w:rsid w:val="00222292"/>
    <w:rsid w:val="00222F62"/>
    <w:rsid w:val="00231FAC"/>
    <w:rsid w:val="002346A2"/>
    <w:rsid w:val="00234CD8"/>
    <w:rsid w:val="0023615A"/>
    <w:rsid w:val="00240F8F"/>
    <w:rsid w:val="00242324"/>
    <w:rsid w:val="00242C38"/>
    <w:rsid w:val="00247630"/>
    <w:rsid w:val="00247950"/>
    <w:rsid w:val="00250304"/>
    <w:rsid w:val="002567DD"/>
    <w:rsid w:val="0026194A"/>
    <w:rsid w:val="00265E58"/>
    <w:rsid w:val="002679AD"/>
    <w:rsid w:val="00271D65"/>
    <w:rsid w:val="0027562D"/>
    <w:rsid w:val="002839C0"/>
    <w:rsid w:val="002839E6"/>
    <w:rsid w:val="002A14ED"/>
    <w:rsid w:val="002A7506"/>
    <w:rsid w:val="002B1987"/>
    <w:rsid w:val="002B2DDE"/>
    <w:rsid w:val="002B5040"/>
    <w:rsid w:val="002B542F"/>
    <w:rsid w:val="002B579E"/>
    <w:rsid w:val="002B61E5"/>
    <w:rsid w:val="002B69BE"/>
    <w:rsid w:val="002B7566"/>
    <w:rsid w:val="002C0762"/>
    <w:rsid w:val="002C0C13"/>
    <w:rsid w:val="002C1ADD"/>
    <w:rsid w:val="002C20DC"/>
    <w:rsid w:val="002C5CA7"/>
    <w:rsid w:val="002C6B2A"/>
    <w:rsid w:val="002D3F5C"/>
    <w:rsid w:val="002E199B"/>
    <w:rsid w:val="002E485D"/>
    <w:rsid w:val="002E69F2"/>
    <w:rsid w:val="002F0EDB"/>
    <w:rsid w:val="002F341B"/>
    <w:rsid w:val="002F7827"/>
    <w:rsid w:val="003020A1"/>
    <w:rsid w:val="00302497"/>
    <w:rsid w:val="00302BA3"/>
    <w:rsid w:val="003131B5"/>
    <w:rsid w:val="00342580"/>
    <w:rsid w:val="003430BA"/>
    <w:rsid w:val="003430E9"/>
    <w:rsid w:val="00343730"/>
    <w:rsid w:val="00345248"/>
    <w:rsid w:val="0035335B"/>
    <w:rsid w:val="003570D9"/>
    <w:rsid w:val="003622B4"/>
    <w:rsid w:val="00365230"/>
    <w:rsid w:val="00367C89"/>
    <w:rsid w:val="00370B18"/>
    <w:rsid w:val="00374755"/>
    <w:rsid w:val="00375CF1"/>
    <w:rsid w:val="00382A17"/>
    <w:rsid w:val="0038581E"/>
    <w:rsid w:val="003A5303"/>
    <w:rsid w:val="003A7C17"/>
    <w:rsid w:val="003B506F"/>
    <w:rsid w:val="003B5AB9"/>
    <w:rsid w:val="003C0020"/>
    <w:rsid w:val="003C415E"/>
    <w:rsid w:val="003C6736"/>
    <w:rsid w:val="003C7EF5"/>
    <w:rsid w:val="003D0EA8"/>
    <w:rsid w:val="003D280C"/>
    <w:rsid w:val="003D3AB7"/>
    <w:rsid w:val="003D5090"/>
    <w:rsid w:val="003D55AE"/>
    <w:rsid w:val="003D56FC"/>
    <w:rsid w:val="003D798F"/>
    <w:rsid w:val="003E4D30"/>
    <w:rsid w:val="003F3D4B"/>
    <w:rsid w:val="00400165"/>
    <w:rsid w:val="00400757"/>
    <w:rsid w:val="00400B7D"/>
    <w:rsid w:val="004040F4"/>
    <w:rsid w:val="00404983"/>
    <w:rsid w:val="00405E70"/>
    <w:rsid w:val="00413662"/>
    <w:rsid w:val="004303F1"/>
    <w:rsid w:val="00433D05"/>
    <w:rsid w:val="00435E0E"/>
    <w:rsid w:val="00440C71"/>
    <w:rsid w:val="0044660F"/>
    <w:rsid w:val="00446FF4"/>
    <w:rsid w:val="00453397"/>
    <w:rsid w:val="00453FE7"/>
    <w:rsid w:val="00455781"/>
    <w:rsid w:val="00461C6A"/>
    <w:rsid w:val="00465561"/>
    <w:rsid w:val="004655DB"/>
    <w:rsid w:val="00466597"/>
    <w:rsid w:val="00466C1D"/>
    <w:rsid w:val="004677A0"/>
    <w:rsid w:val="00481FCF"/>
    <w:rsid w:val="004852F9"/>
    <w:rsid w:val="0049086B"/>
    <w:rsid w:val="00490C09"/>
    <w:rsid w:val="00491E97"/>
    <w:rsid w:val="004A1E59"/>
    <w:rsid w:val="004A22E0"/>
    <w:rsid w:val="004A3365"/>
    <w:rsid w:val="004B563A"/>
    <w:rsid w:val="004B7C81"/>
    <w:rsid w:val="004B7EC1"/>
    <w:rsid w:val="004C455C"/>
    <w:rsid w:val="004D217D"/>
    <w:rsid w:val="004D222F"/>
    <w:rsid w:val="004E136E"/>
    <w:rsid w:val="004E3566"/>
    <w:rsid w:val="004F0854"/>
    <w:rsid w:val="004F3EB5"/>
    <w:rsid w:val="004F3FE0"/>
    <w:rsid w:val="004F746E"/>
    <w:rsid w:val="00500CD8"/>
    <w:rsid w:val="00506110"/>
    <w:rsid w:val="00506A8B"/>
    <w:rsid w:val="00506F40"/>
    <w:rsid w:val="005102F1"/>
    <w:rsid w:val="005104BE"/>
    <w:rsid w:val="005111BA"/>
    <w:rsid w:val="00512698"/>
    <w:rsid w:val="00514099"/>
    <w:rsid w:val="00515F9F"/>
    <w:rsid w:val="00521850"/>
    <w:rsid w:val="00522101"/>
    <w:rsid w:val="0052296F"/>
    <w:rsid w:val="005268FD"/>
    <w:rsid w:val="00535CB8"/>
    <w:rsid w:val="0054176C"/>
    <w:rsid w:val="00544CB1"/>
    <w:rsid w:val="005478DC"/>
    <w:rsid w:val="005514B7"/>
    <w:rsid w:val="0055342B"/>
    <w:rsid w:val="00561E50"/>
    <w:rsid w:val="00567F58"/>
    <w:rsid w:val="00571D1C"/>
    <w:rsid w:val="00574004"/>
    <w:rsid w:val="005762DB"/>
    <w:rsid w:val="00585AE2"/>
    <w:rsid w:val="00590F0B"/>
    <w:rsid w:val="00596510"/>
    <w:rsid w:val="005A7FF0"/>
    <w:rsid w:val="005B5212"/>
    <w:rsid w:val="005C2438"/>
    <w:rsid w:val="005C43EC"/>
    <w:rsid w:val="005C78EF"/>
    <w:rsid w:val="005C7F57"/>
    <w:rsid w:val="005D01AC"/>
    <w:rsid w:val="005E57AC"/>
    <w:rsid w:val="005F3C0A"/>
    <w:rsid w:val="006047D2"/>
    <w:rsid w:val="00613DFC"/>
    <w:rsid w:val="0061512E"/>
    <w:rsid w:val="00616B74"/>
    <w:rsid w:val="00624C00"/>
    <w:rsid w:val="006254B9"/>
    <w:rsid w:val="00635504"/>
    <w:rsid w:val="00637BE6"/>
    <w:rsid w:val="00646B83"/>
    <w:rsid w:val="006478E5"/>
    <w:rsid w:val="00654EDF"/>
    <w:rsid w:val="006600ED"/>
    <w:rsid w:val="00660BF6"/>
    <w:rsid w:val="00662AC0"/>
    <w:rsid w:val="006705C9"/>
    <w:rsid w:val="00670BF1"/>
    <w:rsid w:val="00673A4E"/>
    <w:rsid w:val="00675E25"/>
    <w:rsid w:val="0067646B"/>
    <w:rsid w:val="00680A6D"/>
    <w:rsid w:val="006860C2"/>
    <w:rsid w:val="00686554"/>
    <w:rsid w:val="00690D3B"/>
    <w:rsid w:val="00692566"/>
    <w:rsid w:val="00694832"/>
    <w:rsid w:val="00694B85"/>
    <w:rsid w:val="006967C9"/>
    <w:rsid w:val="006A164D"/>
    <w:rsid w:val="006A64AF"/>
    <w:rsid w:val="006A7A84"/>
    <w:rsid w:val="006A7AB1"/>
    <w:rsid w:val="006B1E71"/>
    <w:rsid w:val="006B51E7"/>
    <w:rsid w:val="006B62FF"/>
    <w:rsid w:val="006B6DF4"/>
    <w:rsid w:val="006C2522"/>
    <w:rsid w:val="006C56C1"/>
    <w:rsid w:val="006C65B7"/>
    <w:rsid w:val="006D1691"/>
    <w:rsid w:val="006E5101"/>
    <w:rsid w:val="006E6C7B"/>
    <w:rsid w:val="00702CCB"/>
    <w:rsid w:val="007046F4"/>
    <w:rsid w:val="00706654"/>
    <w:rsid w:val="007124C9"/>
    <w:rsid w:val="00720E81"/>
    <w:rsid w:val="00721F14"/>
    <w:rsid w:val="0073066E"/>
    <w:rsid w:val="00731556"/>
    <w:rsid w:val="007350C6"/>
    <w:rsid w:val="00746F72"/>
    <w:rsid w:val="00753CED"/>
    <w:rsid w:val="00756696"/>
    <w:rsid w:val="00757823"/>
    <w:rsid w:val="007578C3"/>
    <w:rsid w:val="007604EA"/>
    <w:rsid w:val="00761F86"/>
    <w:rsid w:val="00764F95"/>
    <w:rsid w:val="00767219"/>
    <w:rsid w:val="00767BC7"/>
    <w:rsid w:val="00772EBA"/>
    <w:rsid w:val="007742F6"/>
    <w:rsid w:val="00784399"/>
    <w:rsid w:val="007857AB"/>
    <w:rsid w:val="00792E20"/>
    <w:rsid w:val="00793A37"/>
    <w:rsid w:val="00795624"/>
    <w:rsid w:val="007959DC"/>
    <w:rsid w:val="0079615A"/>
    <w:rsid w:val="007B04B6"/>
    <w:rsid w:val="007B123A"/>
    <w:rsid w:val="007B2730"/>
    <w:rsid w:val="007B490B"/>
    <w:rsid w:val="007B6223"/>
    <w:rsid w:val="007B64EB"/>
    <w:rsid w:val="007C0483"/>
    <w:rsid w:val="007C27C3"/>
    <w:rsid w:val="007C483C"/>
    <w:rsid w:val="007C4957"/>
    <w:rsid w:val="007C50E0"/>
    <w:rsid w:val="007C6766"/>
    <w:rsid w:val="007C7470"/>
    <w:rsid w:val="007D20AF"/>
    <w:rsid w:val="007D39C2"/>
    <w:rsid w:val="007D4FF7"/>
    <w:rsid w:val="007D6063"/>
    <w:rsid w:val="007E0E17"/>
    <w:rsid w:val="007E5A4D"/>
    <w:rsid w:val="007E753A"/>
    <w:rsid w:val="007F1699"/>
    <w:rsid w:val="007F4344"/>
    <w:rsid w:val="008003F8"/>
    <w:rsid w:val="00803400"/>
    <w:rsid w:val="00810CA7"/>
    <w:rsid w:val="00810F4E"/>
    <w:rsid w:val="0081127F"/>
    <w:rsid w:val="00815711"/>
    <w:rsid w:val="00822E0D"/>
    <w:rsid w:val="008267C5"/>
    <w:rsid w:val="00827138"/>
    <w:rsid w:val="008307D3"/>
    <w:rsid w:val="00832D28"/>
    <w:rsid w:val="00833D67"/>
    <w:rsid w:val="008363FB"/>
    <w:rsid w:val="00843578"/>
    <w:rsid w:val="008520BD"/>
    <w:rsid w:val="0085785C"/>
    <w:rsid w:val="00861493"/>
    <w:rsid w:val="00864920"/>
    <w:rsid w:val="00867ABC"/>
    <w:rsid w:val="00867D82"/>
    <w:rsid w:val="00871451"/>
    <w:rsid w:val="0088108D"/>
    <w:rsid w:val="0088286E"/>
    <w:rsid w:val="008960FA"/>
    <w:rsid w:val="00897CCF"/>
    <w:rsid w:val="008A1CBB"/>
    <w:rsid w:val="008A66C4"/>
    <w:rsid w:val="008D0580"/>
    <w:rsid w:val="008D4926"/>
    <w:rsid w:val="008E1DA7"/>
    <w:rsid w:val="008E25B1"/>
    <w:rsid w:val="008E4C80"/>
    <w:rsid w:val="008E7C3E"/>
    <w:rsid w:val="008F610E"/>
    <w:rsid w:val="009015A9"/>
    <w:rsid w:val="00906644"/>
    <w:rsid w:val="00915D6A"/>
    <w:rsid w:val="00922BD7"/>
    <w:rsid w:val="00932B30"/>
    <w:rsid w:val="00933502"/>
    <w:rsid w:val="009423CA"/>
    <w:rsid w:val="00945FD9"/>
    <w:rsid w:val="0094707F"/>
    <w:rsid w:val="00950A9C"/>
    <w:rsid w:val="009533B3"/>
    <w:rsid w:val="009571BF"/>
    <w:rsid w:val="00963B8C"/>
    <w:rsid w:val="0096670B"/>
    <w:rsid w:val="00976D6F"/>
    <w:rsid w:val="00976ECA"/>
    <w:rsid w:val="009805CB"/>
    <w:rsid w:val="00980E14"/>
    <w:rsid w:val="009854CE"/>
    <w:rsid w:val="00985E88"/>
    <w:rsid w:val="009863D7"/>
    <w:rsid w:val="00997333"/>
    <w:rsid w:val="009A1540"/>
    <w:rsid w:val="009A45FF"/>
    <w:rsid w:val="009A4F10"/>
    <w:rsid w:val="009B3424"/>
    <w:rsid w:val="009B6BE4"/>
    <w:rsid w:val="009B6D68"/>
    <w:rsid w:val="009C07DE"/>
    <w:rsid w:val="009D7CD7"/>
    <w:rsid w:val="009E07AE"/>
    <w:rsid w:val="009E1962"/>
    <w:rsid w:val="009E22F6"/>
    <w:rsid w:val="00A0139C"/>
    <w:rsid w:val="00A036ED"/>
    <w:rsid w:val="00A07374"/>
    <w:rsid w:val="00A13B03"/>
    <w:rsid w:val="00A14E24"/>
    <w:rsid w:val="00A22207"/>
    <w:rsid w:val="00A26014"/>
    <w:rsid w:val="00A2733A"/>
    <w:rsid w:val="00A374DE"/>
    <w:rsid w:val="00A40505"/>
    <w:rsid w:val="00A41D1A"/>
    <w:rsid w:val="00A424F4"/>
    <w:rsid w:val="00A432F6"/>
    <w:rsid w:val="00A46D2A"/>
    <w:rsid w:val="00A6155B"/>
    <w:rsid w:val="00A65F2A"/>
    <w:rsid w:val="00A7211D"/>
    <w:rsid w:val="00A808B8"/>
    <w:rsid w:val="00A84C27"/>
    <w:rsid w:val="00A905AA"/>
    <w:rsid w:val="00A93F40"/>
    <w:rsid w:val="00A94B09"/>
    <w:rsid w:val="00AA3599"/>
    <w:rsid w:val="00AA43E7"/>
    <w:rsid w:val="00AA6C61"/>
    <w:rsid w:val="00AB1D03"/>
    <w:rsid w:val="00AB3269"/>
    <w:rsid w:val="00AB5D7E"/>
    <w:rsid w:val="00AC06CA"/>
    <w:rsid w:val="00AC2A1C"/>
    <w:rsid w:val="00AC5400"/>
    <w:rsid w:val="00AC5E41"/>
    <w:rsid w:val="00AC6696"/>
    <w:rsid w:val="00AC73FD"/>
    <w:rsid w:val="00AC7D64"/>
    <w:rsid w:val="00AE199E"/>
    <w:rsid w:val="00AE3E11"/>
    <w:rsid w:val="00AE7253"/>
    <w:rsid w:val="00AF4950"/>
    <w:rsid w:val="00AF6DE1"/>
    <w:rsid w:val="00AF6FCA"/>
    <w:rsid w:val="00AF749B"/>
    <w:rsid w:val="00B00ECC"/>
    <w:rsid w:val="00B016BB"/>
    <w:rsid w:val="00B03A92"/>
    <w:rsid w:val="00B04021"/>
    <w:rsid w:val="00B05678"/>
    <w:rsid w:val="00B13926"/>
    <w:rsid w:val="00B15D9A"/>
    <w:rsid w:val="00B26DB5"/>
    <w:rsid w:val="00B26E6E"/>
    <w:rsid w:val="00B33DC6"/>
    <w:rsid w:val="00B34885"/>
    <w:rsid w:val="00B4165E"/>
    <w:rsid w:val="00B43D2D"/>
    <w:rsid w:val="00B44612"/>
    <w:rsid w:val="00B469B7"/>
    <w:rsid w:val="00B51D30"/>
    <w:rsid w:val="00B52FA5"/>
    <w:rsid w:val="00B54DE4"/>
    <w:rsid w:val="00B65A74"/>
    <w:rsid w:val="00B66DD6"/>
    <w:rsid w:val="00B71FC4"/>
    <w:rsid w:val="00B72001"/>
    <w:rsid w:val="00B83F29"/>
    <w:rsid w:val="00B938E5"/>
    <w:rsid w:val="00B94704"/>
    <w:rsid w:val="00B96D56"/>
    <w:rsid w:val="00BA188A"/>
    <w:rsid w:val="00BA312D"/>
    <w:rsid w:val="00BA73C0"/>
    <w:rsid w:val="00BC09C5"/>
    <w:rsid w:val="00BC2D22"/>
    <w:rsid w:val="00BD1D51"/>
    <w:rsid w:val="00BD1F1A"/>
    <w:rsid w:val="00BD4C7F"/>
    <w:rsid w:val="00BD5901"/>
    <w:rsid w:val="00BE60F5"/>
    <w:rsid w:val="00BE757D"/>
    <w:rsid w:val="00BF0AC9"/>
    <w:rsid w:val="00BF1FD3"/>
    <w:rsid w:val="00BF224D"/>
    <w:rsid w:val="00C043B3"/>
    <w:rsid w:val="00C1499A"/>
    <w:rsid w:val="00C2638C"/>
    <w:rsid w:val="00C31F71"/>
    <w:rsid w:val="00C365FE"/>
    <w:rsid w:val="00C4308E"/>
    <w:rsid w:val="00C44AE3"/>
    <w:rsid w:val="00C44E23"/>
    <w:rsid w:val="00C45A9B"/>
    <w:rsid w:val="00C46E65"/>
    <w:rsid w:val="00C500FB"/>
    <w:rsid w:val="00C5783B"/>
    <w:rsid w:val="00C57EF2"/>
    <w:rsid w:val="00C63FA2"/>
    <w:rsid w:val="00C713D7"/>
    <w:rsid w:val="00C75DBF"/>
    <w:rsid w:val="00C83479"/>
    <w:rsid w:val="00C873A7"/>
    <w:rsid w:val="00C87BB5"/>
    <w:rsid w:val="00C912CB"/>
    <w:rsid w:val="00C94A63"/>
    <w:rsid w:val="00C95771"/>
    <w:rsid w:val="00CA20CC"/>
    <w:rsid w:val="00CC3295"/>
    <w:rsid w:val="00CD421C"/>
    <w:rsid w:val="00CD6205"/>
    <w:rsid w:val="00CD6219"/>
    <w:rsid w:val="00CD7734"/>
    <w:rsid w:val="00CE0A4F"/>
    <w:rsid w:val="00CE17F8"/>
    <w:rsid w:val="00CF009F"/>
    <w:rsid w:val="00CF2E35"/>
    <w:rsid w:val="00D01BD9"/>
    <w:rsid w:val="00D02C6E"/>
    <w:rsid w:val="00D02E13"/>
    <w:rsid w:val="00D02E90"/>
    <w:rsid w:val="00D044A2"/>
    <w:rsid w:val="00D05BB7"/>
    <w:rsid w:val="00D157BB"/>
    <w:rsid w:val="00D3677B"/>
    <w:rsid w:val="00D36CB7"/>
    <w:rsid w:val="00D36E40"/>
    <w:rsid w:val="00D40CCE"/>
    <w:rsid w:val="00D424C4"/>
    <w:rsid w:val="00D4281C"/>
    <w:rsid w:val="00D45A17"/>
    <w:rsid w:val="00D47A47"/>
    <w:rsid w:val="00D52284"/>
    <w:rsid w:val="00D5274B"/>
    <w:rsid w:val="00D527A6"/>
    <w:rsid w:val="00D56165"/>
    <w:rsid w:val="00D62FD7"/>
    <w:rsid w:val="00D65399"/>
    <w:rsid w:val="00D70085"/>
    <w:rsid w:val="00D75488"/>
    <w:rsid w:val="00D76570"/>
    <w:rsid w:val="00D84FF5"/>
    <w:rsid w:val="00D851C0"/>
    <w:rsid w:val="00D85880"/>
    <w:rsid w:val="00D909B2"/>
    <w:rsid w:val="00D95DED"/>
    <w:rsid w:val="00DA2467"/>
    <w:rsid w:val="00DA4AE9"/>
    <w:rsid w:val="00DA5170"/>
    <w:rsid w:val="00DA6BD6"/>
    <w:rsid w:val="00DB3226"/>
    <w:rsid w:val="00DD68E3"/>
    <w:rsid w:val="00DE09A1"/>
    <w:rsid w:val="00DE11C0"/>
    <w:rsid w:val="00DE3714"/>
    <w:rsid w:val="00DE7578"/>
    <w:rsid w:val="00DF1789"/>
    <w:rsid w:val="00DF2AE9"/>
    <w:rsid w:val="00DF4F0F"/>
    <w:rsid w:val="00DF63D1"/>
    <w:rsid w:val="00DF7F5F"/>
    <w:rsid w:val="00E004EE"/>
    <w:rsid w:val="00E058C9"/>
    <w:rsid w:val="00E133C9"/>
    <w:rsid w:val="00E15D37"/>
    <w:rsid w:val="00E169A3"/>
    <w:rsid w:val="00E17BCE"/>
    <w:rsid w:val="00E25B2C"/>
    <w:rsid w:val="00E27046"/>
    <w:rsid w:val="00E31827"/>
    <w:rsid w:val="00E40662"/>
    <w:rsid w:val="00E4309F"/>
    <w:rsid w:val="00E46BDA"/>
    <w:rsid w:val="00E6528A"/>
    <w:rsid w:val="00E71E74"/>
    <w:rsid w:val="00E81089"/>
    <w:rsid w:val="00E8264F"/>
    <w:rsid w:val="00E84EBC"/>
    <w:rsid w:val="00EA07C6"/>
    <w:rsid w:val="00EA348F"/>
    <w:rsid w:val="00EA397A"/>
    <w:rsid w:val="00EA4F1D"/>
    <w:rsid w:val="00EA5234"/>
    <w:rsid w:val="00EA58FC"/>
    <w:rsid w:val="00EB0FCE"/>
    <w:rsid w:val="00EB636F"/>
    <w:rsid w:val="00EC05C6"/>
    <w:rsid w:val="00EC2541"/>
    <w:rsid w:val="00EC3EC2"/>
    <w:rsid w:val="00EC6A52"/>
    <w:rsid w:val="00EC6AC0"/>
    <w:rsid w:val="00ED0A78"/>
    <w:rsid w:val="00ED0B09"/>
    <w:rsid w:val="00ED2E49"/>
    <w:rsid w:val="00ED406B"/>
    <w:rsid w:val="00ED7DBF"/>
    <w:rsid w:val="00EE180D"/>
    <w:rsid w:val="00EE188F"/>
    <w:rsid w:val="00EE21B2"/>
    <w:rsid w:val="00EE2CDF"/>
    <w:rsid w:val="00EF0096"/>
    <w:rsid w:val="00EF500B"/>
    <w:rsid w:val="00EF5263"/>
    <w:rsid w:val="00F0472B"/>
    <w:rsid w:val="00F07F68"/>
    <w:rsid w:val="00F110E3"/>
    <w:rsid w:val="00F14088"/>
    <w:rsid w:val="00F15F06"/>
    <w:rsid w:val="00F202FD"/>
    <w:rsid w:val="00F20AA7"/>
    <w:rsid w:val="00F2486E"/>
    <w:rsid w:val="00F262DD"/>
    <w:rsid w:val="00F26CA5"/>
    <w:rsid w:val="00F26DE3"/>
    <w:rsid w:val="00F27212"/>
    <w:rsid w:val="00F2729F"/>
    <w:rsid w:val="00F32687"/>
    <w:rsid w:val="00F34215"/>
    <w:rsid w:val="00F37CBD"/>
    <w:rsid w:val="00F471F6"/>
    <w:rsid w:val="00F50AAA"/>
    <w:rsid w:val="00F575D7"/>
    <w:rsid w:val="00F63C37"/>
    <w:rsid w:val="00F715C7"/>
    <w:rsid w:val="00F71758"/>
    <w:rsid w:val="00F72A43"/>
    <w:rsid w:val="00F74B3C"/>
    <w:rsid w:val="00F829C4"/>
    <w:rsid w:val="00F84B80"/>
    <w:rsid w:val="00F8678A"/>
    <w:rsid w:val="00F871C9"/>
    <w:rsid w:val="00FA0CB0"/>
    <w:rsid w:val="00FA52EF"/>
    <w:rsid w:val="00FA5CE0"/>
    <w:rsid w:val="00FA6C1E"/>
    <w:rsid w:val="00FB34D3"/>
    <w:rsid w:val="00FB4D38"/>
    <w:rsid w:val="00FB56FD"/>
    <w:rsid w:val="00FB6322"/>
    <w:rsid w:val="00FB7FB5"/>
    <w:rsid w:val="00FD1903"/>
    <w:rsid w:val="00FD3CC2"/>
    <w:rsid w:val="00FD52FF"/>
    <w:rsid w:val="00FD7B03"/>
    <w:rsid w:val="00FE0501"/>
    <w:rsid w:val="00FE076F"/>
    <w:rsid w:val="00FE0DC4"/>
    <w:rsid w:val="00FE5C97"/>
    <w:rsid w:val="00FF3D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2B4"/>
    <w:rPr>
      <w:rFonts w:ascii="Tahoma" w:hAnsi="Tahoma" w:cs="Tahoma"/>
      <w:sz w:val="16"/>
      <w:szCs w:val="16"/>
      <w:lang w:eastAsia="en-US"/>
    </w:rPr>
  </w:style>
  <w:style w:type="paragraph" w:styleId="NoSpacing">
    <w:name w:val="No Spacing"/>
    <w:uiPriority w:val="1"/>
    <w:qFormat/>
    <w:rsid w:val="006478E5"/>
    <w:rPr>
      <w:sz w:val="22"/>
      <w:szCs w:val="22"/>
      <w:lang w:eastAsia="en-US"/>
    </w:rPr>
  </w:style>
  <w:style w:type="paragraph" w:styleId="ListParagraph">
    <w:name w:val="List Paragraph"/>
    <w:basedOn w:val="Normal"/>
    <w:uiPriority w:val="34"/>
    <w:qFormat/>
    <w:rsid w:val="006967C9"/>
    <w:pPr>
      <w:spacing w:after="0" w:line="240" w:lineRule="auto"/>
      <w:ind w:left="720"/>
    </w:pPr>
    <w:rPr>
      <w:lang w:eastAsia="en-GB"/>
    </w:rPr>
  </w:style>
</w:styles>
</file>

<file path=word/webSettings.xml><?xml version="1.0" encoding="utf-8"?>
<w:webSettings xmlns:r="http://schemas.openxmlformats.org/officeDocument/2006/relationships" xmlns:w="http://schemas.openxmlformats.org/wordprocessingml/2006/main">
  <w:divs>
    <w:div w:id="43988954">
      <w:bodyDiv w:val="1"/>
      <w:marLeft w:val="0"/>
      <w:marRight w:val="0"/>
      <w:marTop w:val="0"/>
      <w:marBottom w:val="0"/>
      <w:divBdr>
        <w:top w:val="none" w:sz="0" w:space="0" w:color="auto"/>
        <w:left w:val="none" w:sz="0" w:space="0" w:color="auto"/>
        <w:bottom w:val="none" w:sz="0" w:space="0" w:color="auto"/>
        <w:right w:val="none" w:sz="0" w:space="0" w:color="auto"/>
      </w:divBdr>
    </w:div>
    <w:div w:id="107047524">
      <w:bodyDiv w:val="1"/>
      <w:marLeft w:val="0"/>
      <w:marRight w:val="0"/>
      <w:marTop w:val="0"/>
      <w:marBottom w:val="0"/>
      <w:divBdr>
        <w:top w:val="none" w:sz="0" w:space="0" w:color="auto"/>
        <w:left w:val="none" w:sz="0" w:space="0" w:color="auto"/>
        <w:bottom w:val="none" w:sz="0" w:space="0" w:color="auto"/>
        <w:right w:val="none" w:sz="0" w:space="0" w:color="auto"/>
      </w:divBdr>
    </w:div>
    <w:div w:id="541291083">
      <w:bodyDiv w:val="1"/>
      <w:marLeft w:val="0"/>
      <w:marRight w:val="0"/>
      <w:marTop w:val="0"/>
      <w:marBottom w:val="0"/>
      <w:divBdr>
        <w:top w:val="none" w:sz="0" w:space="0" w:color="auto"/>
        <w:left w:val="none" w:sz="0" w:space="0" w:color="auto"/>
        <w:bottom w:val="none" w:sz="0" w:space="0" w:color="auto"/>
        <w:right w:val="none" w:sz="0" w:space="0" w:color="auto"/>
      </w:divBdr>
      <w:divsChild>
        <w:div w:id="1675719432">
          <w:marLeft w:val="547"/>
          <w:marRight w:val="0"/>
          <w:marTop w:val="0"/>
          <w:marBottom w:val="0"/>
          <w:divBdr>
            <w:top w:val="none" w:sz="0" w:space="0" w:color="auto"/>
            <w:left w:val="none" w:sz="0" w:space="0" w:color="auto"/>
            <w:bottom w:val="none" w:sz="0" w:space="0" w:color="auto"/>
            <w:right w:val="none" w:sz="0" w:space="0" w:color="auto"/>
          </w:divBdr>
        </w:div>
      </w:divsChild>
    </w:div>
    <w:div w:id="996883591">
      <w:bodyDiv w:val="1"/>
      <w:marLeft w:val="0"/>
      <w:marRight w:val="0"/>
      <w:marTop w:val="0"/>
      <w:marBottom w:val="0"/>
      <w:divBdr>
        <w:top w:val="none" w:sz="0" w:space="0" w:color="auto"/>
        <w:left w:val="none" w:sz="0" w:space="0" w:color="auto"/>
        <w:bottom w:val="none" w:sz="0" w:space="0" w:color="auto"/>
        <w:right w:val="none" w:sz="0" w:space="0" w:color="auto"/>
      </w:divBdr>
      <w:divsChild>
        <w:div w:id="975646391">
          <w:marLeft w:val="547"/>
          <w:marRight w:val="0"/>
          <w:marTop w:val="0"/>
          <w:marBottom w:val="0"/>
          <w:divBdr>
            <w:top w:val="none" w:sz="0" w:space="0" w:color="auto"/>
            <w:left w:val="none" w:sz="0" w:space="0" w:color="auto"/>
            <w:bottom w:val="none" w:sz="0" w:space="0" w:color="auto"/>
            <w:right w:val="none" w:sz="0" w:space="0" w:color="auto"/>
          </w:divBdr>
        </w:div>
      </w:divsChild>
    </w:div>
    <w:div w:id="1151601282">
      <w:bodyDiv w:val="1"/>
      <w:marLeft w:val="0"/>
      <w:marRight w:val="0"/>
      <w:marTop w:val="0"/>
      <w:marBottom w:val="0"/>
      <w:divBdr>
        <w:top w:val="none" w:sz="0" w:space="0" w:color="auto"/>
        <w:left w:val="none" w:sz="0" w:space="0" w:color="auto"/>
        <w:bottom w:val="none" w:sz="0" w:space="0" w:color="auto"/>
        <w:right w:val="none" w:sz="0" w:space="0" w:color="auto"/>
      </w:divBdr>
      <w:divsChild>
        <w:div w:id="476577960">
          <w:marLeft w:val="547"/>
          <w:marRight w:val="0"/>
          <w:marTop w:val="0"/>
          <w:marBottom w:val="0"/>
          <w:divBdr>
            <w:top w:val="none" w:sz="0" w:space="0" w:color="auto"/>
            <w:left w:val="none" w:sz="0" w:space="0" w:color="auto"/>
            <w:bottom w:val="none" w:sz="0" w:space="0" w:color="auto"/>
            <w:right w:val="none" w:sz="0" w:space="0" w:color="auto"/>
          </w:divBdr>
        </w:div>
      </w:divsChild>
    </w:div>
    <w:div w:id="1181430269">
      <w:bodyDiv w:val="1"/>
      <w:marLeft w:val="0"/>
      <w:marRight w:val="0"/>
      <w:marTop w:val="0"/>
      <w:marBottom w:val="0"/>
      <w:divBdr>
        <w:top w:val="none" w:sz="0" w:space="0" w:color="auto"/>
        <w:left w:val="none" w:sz="0" w:space="0" w:color="auto"/>
        <w:bottom w:val="none" w:sz="0" w:space="0" w:color="auto"/>
        <w:right w:val="none" w:sz="0" w:space="0" w:color="auto"/>
      </w:divBdr>
      <w:divsChild>
        <w:div w:id="153300527">
          <w:marLeft w:val="547"/>
          <w:marRight w:val="0"/>
          <w:marTop w:val="0"/>
          <w:marBottom w:val="0"/>
          <w:divBdr>
            <w:top w:val="none" w:sz="0" w:space="0" w:color="auto"/>
            <w:left w:val="none" w:sz="0" w:space="0" w:color="auto"/>
            <w:bottom w:val="none" w:sz="0" w:space="0" w:color="auto"/>
            <w:right w:val="none" w:sz="0" w:space="0" w:color="auto"/>
          </w:divBdr>
        </w:div>
      </w:divsChild>
    </w:div>
    <w:div w:id="1199705702">
      <w:bodyDiv w:val="1"/>
      <w:marLeft w:val="0"/>
      <w:marRight w:val="0"/>
      <w:marTop w:val="0"/>
      <w:marBottom w:val="0"/>
      <w:divBdr>
        <w:top w:val="none" w:sz="0" w:space="0" w:color="auto"/>
        <w:left w:val="none" w:sz="0" w:space="0" w:color="auto"/>
        <w:bottom w:val="none" w:sz="0" w:space="0" w:color="auto"/>
        <w:right w:val="none" w:sz="0" w:space="0" w:color="auto"/>
      </w:divBdr>
      <w:divsChild>
        <w:div w:id="183598871">
          <w:marLeft w:val="547"/>
          <w:marRight w:val="0"/>
          <w:marTop w:val="0"/>
          <w:marBottom w:val="0"/>
          <w:divBdr>
            <w:top w:val="none" w:sz="0" w:space="0" w:color="auto"/>
            <w:left w:val="none" w:sz="0" w:space="0" w:color="auto"/>
            <w:bottom w:val="none" w:sz="0" w:space="0" w:color="auto"/>
            <w:right w:val="none" w:sz="0" w:space="0" w:color="auto"/>
          </w:divBdr>
        </w:div>
      </w:divsChild>
    </w:div>
    <w:div w:id="1283924374">
      <w:bodyDiv w:val="1"/>
      <w:marLeft w:val="0"/>
      <w:marRight w:val="0"/>
      <w:marTop w:val="0"/>
      <w:marBottom w:val="0"/>
      <w:divBdr>
        <w:top w:val="none" w:sz="0" w:space="0" w:color="auto"/>
        <w:left w:val="none" w:sz="0" w:space="0" w:color="auto"/>
        <w:bottom w:val="none" w:sz="0" w:space="0" w:color="auto"/>
        <w:right w:val="none" w:sz="0" w:space="0" w:color="auto"/>
      </w:divBdr>
    </w:div>
    <w:div w:id="1509174673">
      <w:bodyDiv w:val="1"/>
      <w:marLeft w:val="0"/>
      <w:marRight w:val="0"/>
      <w:marTop w:val="0"/>
      <w:marBottom w:val="0"/>
      <w:divBdr>
        <w:top w:val="none" w:sz="0" w:space="0" w:color="auto"/>
        <w:left w:val="none" w:sz="0" w:space="0" w:color="auto"/>
        <w:bottom w:val="none" w:sz="0" w:space="0" w:color="auto"/>
        <w:right w:val="none" w:sz="0" w:space="0" w:color="auto"/>
      </w:divBdr>
    </w:div>
    <w:div w:id="1856653978">
      <w:bodyDiv w:val="1"/>
      <w:marLeft w:val="0"/>
      <w:marRight w:val="0"/>
      <w:marTop w:val="0"/>
      <w:marBottom w:val="0"/>
      <w:divBdr>
        <w:top w:val="none" w:sz="0" w:space="0" w:color="auto"/>
        <w:left w:val="none" w:sz="0" w:space="0" w:color="auto"/>
        <w:bottom w:val="none" w:sz="0" w:space="0" w:color="auto"/>
        <w:right w:val="none" w:sz="0" w:space="0" w:color="auto"/>
      </w:divBdr>
    </w:div>
    <w:div w:id="2010788435">
      <w:bodyDiv w:val="1"/>
      <w:marLeft w:val="0"/>
      <w:marRight w:val="0"/>
      <w:marTop w:val="0"/>
      <w:marBottom w:val="0"/>
      <w:divBdr>
        <w:top w:val="none" w:sz="0" w:space="0" w:color="auto"/>
        <w:left w:val="none" w:sz="0" w:space="0" w:color="auto"/>
        <w:bottom w:val="none" w:sz="0" w:space="0" w:color="auto"/>
        <w:right w:val="none" w:sz="0" w:space="0" w:color="auto"/>
      </w:divBdr>
      <w:divsChild>
        <w:div w:id="10492994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rtradeireland.com/researchandpublications/business_moni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D905-3117-4F8F-BCA5-1F4899B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CharactersWithSpaces>
  <SharedDoc>false</SharedDoc>
  <HLinks>
    <vt:vector size="12" baseType="variant">
      <vt:variant>
        <vt:i4>4259932</vt:i4>
      </vt:variant>
      <vt:variant>
        <vt:i4>3</vt:i4>
      </vt:variant>
      <vt:variant>
        <vt:i4>0</vt:i4>
      </vt:variant>
      <vt:variant>
        <vt:i4>5</vt:i4>
      </vt:variant>
      <vt:variant>
        <vt:lpwstr>http://www.intertradeireland.com/researchandpublications</vt:lpwstr>
      </vt:variant>
      <vt:variant>
        <vt:lpwstr/>
      </vt:variant>
      <vt:variant>
        <vt:i4>5570586</vt:i4>
      </vt:variant>
      <vt:variant>
        <vt:i4>0</vt:i4>
      </vt:variant>
      <vt:variant>
        <vt:i4>0</vt:i4>
      </vt:variant>
      <vt:variant>
        <vt:i4>5</vt:i4>
      </vt:variant>
      <vt:variant>
        <vt:lpwstr>http://www.intertradeireland.com/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Fisher;Josephine Lamb</dc:creator>
  <cp:lastModifiedBy>Dwayne Stewart</cp:lastModifiedBy>
  <cp:revision>7</cp:revision>
  <cp:lastPrinted>2015-03-03T16:49:00Z</cp:lastPrinted>
  <dcterms:created xsi:type="dcterms:W3CDTF">2015-03-03T16:49:00Z</dcterms:created>
  <dcterms:modified xsi:type="dcterms:W3CDTF">2015-03-06T15:08:00Z</dcterms:modified>
</cp:coreProperties>
</file>