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88" w:rsidRDefault="00B976E9" w:rsidP="00B976E9">
      <w:pPr>
        <w:pStyle w:val="s5"/>
        <w:spacing w:before="0" w:beforeAutospacing="0" w:after="0" w:afterAutospacing="0"/>
        <w:jc w:val="center"/>
        <w:rPr>
          <w:rStyle w:val="s6"/>
          <w:rFonts w:ascii="Arial" w:hAnsi="Arial" w:cs="Arial"/>
          <w:b/>
          <w:bCs/>
          <w:sz w:val="22"/>
          <w:szCs w:val="22"/>
        </w:rPr>
      </w:pPr>
      <w:r w:rsidRPr="00B976E9">
        <w:rPr>
          <w:rStyle w:val="s6"/>
          <w:rFonts w:ascii="Arial" w:hAnsi="Arial" w:cs="Arial"/>
          <w:b/>
          <w:bCs/>
          <w:noProof/>
          <w:sz w:val="22"/>
          <w:szCs w:val="22"/>
        </w:rPr>
        <w:drawing>
          <wp:inline distT="0" distB="0" distL="0" distR="0">
            <wp:extent cx="1428750" cy="574282"/>
            <wp:effectExtent l="0" t="0" r="0" b="0"/>
            <wp:docPr id="2" name="Picture 2"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rsidR="00B976E9" w:rsidRDefault="00B976E9" w:rsidP="00A71ECD">
      <w:pPr>
        <w:pStyle w:val="s5"/>
        <w:spacing w:before="0" w:beforeAutospacing="0" w:after="0" w:afterAutospacing="0"/>
        <w:jc w:val="center"/>
        <w:rPr>
          <w:rStyle w:val="s6"/>
          <w:rFonts w:ascii="Arial" w:hAnsi="Arial" w:cs="Arial"/>
          <w:b/>
          <w:bCs/>
          <w:sz w:val="22"/>
          <w:szCs w:val="22"/>
        </w:rPr>
      </w:pPr>
    </w:p>
    <w:p w:rsidR="007F6A88" w:rsidRDefault="007F6A88" w:rsidP="00B976E9">
      <w:pPr>
        <w:pStyle w:val="s5"/>
        <w:spacing w:before="0" w:beforeAutospacing="0" w:after="0" w:afterAutospacing="0"/>
        <w:rPr>
          <w:rStyle w:val="s6"/>
          <w:rFonts w:ascii="Arial" w:hAnsi="Arial" w:cs="Arial"/>
          <w:b/>
          <w:bCs/>
          <w:sz w:val="22"/>
          <w:szCs w:val="22"/>
        </w:rPr>
      </w:pPr>
    </w:p>
    <w:p w:rsidR="007F6A88" w:rsidRDefault="003366A4" w:rsidP="007F6A88">
      <w:pPr>
        <w:pStyle w:val="s5"/>
        <w:spacing w:before="0" w:beforeAutospacing="0" w:after="0" w:afterAutospacing="0"/>
        <w:rPr>
          <w:rStyle w:val="s6"/>
          <w:rFonts w:ascii="Arial" w:hAnsi="Arial" w:cs="Arial"/>
          <w:b/>
          <w:bCs/>
          <w:sz w:val="20"/>
          <w:szCs w:val="20"/>
        </w:rPr>
      </w:pPr>
      <w:r>
        <w:rPr>
          <w:rStyle w:val="s6"/>
          <w:rFonts w:ascii="Arial" w:hAnsi="Arial" w:cs="Arial"/>
          <w:b/>
          <w:bCs/>
          <w:sz w:val="20"/>
          <w:szCs w:val="20"/>
        </w:rPr>
        <w:t xml:space="preserve">DATE: </w:t>
      </w:r>
      <w:proofErr w:type="spellStart"/>
      <w:r w:rsidR="00B976E9">
        <w:rPr>
          <w:rStyle w:val="s6"/>
          <w:rFonts w:ascii="Arial" w:hAnsi="Arial" w:cs="Arial"/>
          <w:b/>
          <w:bCs/>
          <w:sz w:val="20"/>
          <w:szCs w:val="20"/>
        </w:rPr>
        <w:t>xxxxxx</w:t>
      </w:r>
      <w:proofErr w:type="spellEnd"/>
    </w:p>
    <w:p w:rsidR="003366A4" w:rsidRDefault="003366A4" w:rsidP="003366A4">
      <w:pPr>
        <w:pStyle w:val="s5"/>
        <w:spacing w:before="0" w:beforeAutospacing="0" w:after="0" w:afterAutospacing="0"/>
        <w:rPr>
          <w:rStyle w:val="s6"/>
          <w:rFonts w:ascii="Arial" w:hAnsi="Arial" w:cs="Arial"/>
          <w:b/>
          <w:bCs/>
          <w:sz w:val="20"/>
          <w:szCs w:val="20"/>
        </w:rPr>
      </w:pPr>
    </w:p>
    <w:p w:rsidR="003366A4" w:rsidRDefault="003366A4" w:rsidP="003366A4">
      <w:pPr>
        <w:pStyle w:val="s5"/>
        <w:spacing w:before="0" w:beforeAutospacing="0" w:after="0" w:afterAutospacing="0"/>
        <w:rPr>
          <w:rStyle w:val="s6"/>
          <w:rFonts w:ascii="Arial" w:hAnsi="Arial" w:cs="Arial"/>
          <w:b/>
          <w:bCs/>
          <w:sz w:val="20"/>
          <w:szCs w:val="20"/>
        </w:rPr>
      </w:pPr>
    </w:p>
    <w:p w:rsidR="003366A4" w:rsidRPr="00BE32B8" w:rsidRDefault="003366A4" w:rsidP="003366A4">
      <w:pPr>
        <w:pStyle w:val="s5"/>
        <w:spacing w:before="0" w:beforeAutospacing="0" w:after="0" w:afterAutospacing="0"/>
        <w:rPr>
          <w:rStyle w:val="s6"/>
          <w:rFonts w:ascii="Arial" w:hAnsi="Arial" w:cs="Arial"/>
          <w:b/>
          <w:bCs/>
          <w:sz w:val="20"/>
          <w:szCs w:val="20"/>
        </w:rPr>
      </w:pPr>
      <w:r>
        <w:rPr>
          <w:rStyle w:val="s6"/>
          <w:rFonts w:ascii="Arial" w:hAnsi="Arial" w:cs="Arial"/>
          <w:b/>
          <w:bCs/>
          <w:sz w:val="20"/>
          <w:szCs w:val="20"/>
        </w:rPr>
        <w:t>InterTradeIreland- Latest business monitor shows that “business is holding its breath.”</w:t>
      </w:r>
    </w:p>
    <w:p w:rsidR="00C23490" w:rsidRDefault="00C23490" w:rsidP="003366A4">
      <w:pPr>
        <w:spacing w:line="360" w:lineRule="auto"/>
        <w:rPr>
          <w:rFonts w:ascii="Arial" w:hAnsi="Arial" w:cs="Arial"/>
          <w:b/>
          <w:sz w:val="20"/>
          <w:szCs w:val="20"/>
        </w:rPr>
      </w:pPr>
    </w:p>
    <w:p w:rsidR="003366A4" w:rsidRDefault="003366A4" w:rsidP="003366A4">
      <w:pPr>
        <w:pStyle w:val="ListParagraph"/>
        <w:numPr>
          <w:ilvl w:val="0"/>
          <w:numId w:val="2"/>
        </w:numPr>
        <w:spacing w:line="360" w:lineRule="auto"/>
        <w:rPr>
          <w:rFonts w:ascii="Arial" w:hAnsi="Arial" w:cs="Arial"/>
          <w:sz w:val="20"/>
          <w:szCs w:val="20"/>
        </w:rPr>
      </w:pPr>
      <w:r>
        <w:rPr>
          <w:rFonts w:ascii="Arial" w:hAnsi="Arial" w:cs="Arial"/>
          <w:sz w:val="20"/>
          <w:szCs w:val="20"/>
        </w:rPr>
        <w:t>Business growth at its lowest in 5 years.</w:t>
      </w:r>
    </w:p>
    <w:p w:rsidR="003366A4" w:rsidRDefault="003366A4" w:rsidP="003366A4">
      <w:pPr>
        <w:pStyle w:val="ListParagraph"/>
        <w:numPr>
          <w:ilvl w:val="0"/>
          <w:numId w:val="2"/>
        </w:numPr>
        <w:spacing w:line="360" w:lineRule="auto"/>
        <w:rPr>
          <w:rFonts w:ascii="Arial" w:hAnsi="Arial" w:cs="Arial"/>
          <w:sz w:val="20"/>
          <w:szCs w:val="20"/>
        </w:rPr>
      </w:pPr>
      <w:r>
        <w:rPr>
          <w:rFonts w:ascii="Arial" w:hAnsi="Arial" w:cs="Arial"/>
          <w:sz w:val="20"/>
          <w:szCs w:val="20"/>
        </w:rPr>
        <w:t xml:space="preserve">Vast majority of firms </w:t>
      </w:r>
      <w:r w:rsidR="00B976E9">
        <w:rPr>
          <w:rFonts w:ascii="Arial" w:hAnsi="Arial" w:cs="Arial"/>
          <w:sz w:val="20"/>
          <w:szCs w:val="20"/>
        </w:rPr>
        <w:t xml:space="preserve">(66%) </w:t>
      </w:r>
      <w:r>
        <w:rPr>
          <w:rFonts w:ascii="Arial" w:hAnsi="Arial" w:cs="Arial"/>
          <w:sz w:val="20"/>
          <w:szCs w:val="20"/>
        </w:rPr>
        <w:t>are in “stability mode.”</w:t>
      </w:r>
    </w:p>
    <w:p w:rsidR="00820EC7" w:rsidRDefault="00820EC7" w:rsidP="003366A4">
      <w:pPr>
        <w:pStyle w:val="ListParagraph"/>
        <w:numPr>
          <w:ilvl w:val="0"/>
          <w:numId w:val="2"/>
        </w:numPr>
        <w:spacing w:line="360" w:lineRule="auto"/>
        <w:rPr>
          <w:rFonts w:ascii="Arial" w:hAnsi="Arial" w:cs="Arial"/>
          <w:sz w:val="20"/>
          <w:szCs w:val="20"/>
        </w:rPr>
      </w:pPr>
      <w:r>
        <w:rPr>
          <w:rFonts w:ascii="Arial" w:hAnsi="Arial" w:cs="Arial"/>
          <w:sz w:val="20"/>
          <w:szCs w:val="20"/>
        </w:rPr>
        <w:t>Confidence is a growing issue for businesses across the island.</w:t>
      </w:r>
    </w:p>
    <w:p w:rsidR="003366A4" w:rsidRPr="003366A4" w:rsidRDefault="003366A4" w:rsidP="00820EC7">
      <w:pPr>
        <w:pStyle w:val="ListParagraph"/>
        <w:spacing w:line="360" w:lineRule="auto"/>
        <w:rPr>
          <w:rFonts w:ascii="Arial" w:hAnsi="Arial" w:cs="Arial"/>
          <w:sz w:val="20"/>
          <w:szCs w:val="20"/>
        </w:rPr>
      </w:pPr>
    </w:p>
    <w:p w:rsidR="00C23490" w:rsidRPr="00C23490" w:rsidRDefault="00C23490" w:rsidP="00C23490">
      <w:pPr>
        <w:pStyle w:val="ListParagraph"/>
        <w:spacing w:line="360" w:lineRule="auto"/>
        <w:rPr>
          <w:rFonts w:ascii="Arial" w:hAnsi="Arial" w:cs="Arial"/>
          <w:sz w:val="20"/>
          <w:szCs w:val="20"/>
        </w:rPr>
      </w:pPr>
    </w:p>
    <w:p w:rsidR="00A24A71" w:rsidRDefault="00C23490" w:rsidP="00C23490">
      <w:pPr>
        <w:spacing w:line="360" w:lineRule="auto"/>
        <w:rPr>
          <w:rFonts w:ascii="Arial" w:hAnsi="Arial" w:cs="Arial"/>
          <w:sz w:val="20"/>
          <w:szCs w:val="20"/>
        </w:rPr>
      </w:pPr>
      <w:r w:rsidRPr="00C23490">
        <w:rPr>
          <w:rFonts w:ascii="Arial" w:hAnsi="Arial" w:cs="Arial"/>
          <w:sz w:val="20"/>
          <w:szCs w:val="20"/>
        </w:rPr>
        <w:t>The latest quarterly (</w:t>
      </w:r>
      <w:r w:rsidR="0032614E">
        <w:rPr>
          <w:rFonts w:ascii="Arial" w:hAnsi="Arial" w:cs="Arial"/>
          <w:sz w:val="20"/>
          <w:szCs w:val="20"/>
        </w:rPr>
        <w:t>Jan-March 2018</w:t>
      </w:r>
      <w:r w:rsidR="00BE32B8">
        <w:rPr>
          <w:rFonts w:ascii="Arial" w:hAnsi="Arial" w:cs="Arial"/>
          <w:sz w:val="20"/>
          <w:szCs w:val="20"/>
        </w:rPr>
        <w:t>)</w:t>
      </w:r>
      <w:r w:rsidRPr="00C23490">
        <w:rPr>
          <w:rFonts w:ascii="Arial" w:hAnsi="Arial" w:cs="Arial"/>
          <w:sz w:val="20"/>
          <w:szCs w:val="20"/>
        </w:rPr>
        <w:t xml:space="preserve"> InterTradeIreland B</w:t>
      </w:r>
      <w:r w:rsidR="003366A4">
        <w:rPr>
          <w:rFonts w:ascii="Arial" w:hAnsi="Arial" w:cs="Arial"/>
          <w:sz w:val="20"/>
          <w:szCs w:val="20"/>
        </w:rPr>
        <w:t xml:space="preserve">usiness Monitor Report shows that </w:t>
      </w:r>
      <w:r w:rsidR="00820EC7">
        <w:rPr>
          <w:rFonts w:ascii="Arial" w:hAnsi="Arial" w:cs="Arial"/>
          <w:sz w:val="20"/>
          <w:szCs w:val="20"/>
        </w:rPr>
        <w:t xml:space="preserve">the majority of </w:t>
      </w:r>
      <w:r w:rsidR="003366A4">
        <w:rPr>
          <w:rFonts w:ascii="Arial" w:hAnsi="Arial" w:cs="Arial"/>
          <w:sz w:val="20"/>
          <w:szCs w:val="20"/>
        </w:rPr>
        <w:t xml:space="preserve">firms across the </w:t>
      </w:r>
      <w:r w:rsidR="00496B04">
        <w:rPr>
          <w:rFonts w:ascii="Arial" w:hAnsi="Arial" w:cs="Arial"/>
          <w:sz w:val="20"/>
          <w:szCs w:val="20"/>
        </w:rPr>
        <w:t xml:space="preserve">island </w:t>
      </w:r>
      <w:r w:rsidR="0006263C">
        <w:rPr>
          <w:rFonts w:ascii="Arial" w:hAnsi="Arial" w:cs="Arial"/>
          <w:sz w:val="20"/>
          <w:szCs w:val="20"/>
        </w:rPr>
        <w:t>remain very stable</w:t>
      </w:r>
      <w:r w:rsidR="003B3BD8">
        <w:rPr>
          <w:rFonts w:ascii="Arial" w:hAnsi="Arial" w:cs="Arial"/>
          <w:sz w:val="20"/>
          <w:szCs w:val="20"/>
        </w:rPr>
        <w:t xml:space="preserve">, </w:t>
      </w:r>
      <w:r w:rsidR="0006263C">
        <w:rPr>
          <w:rFonts w:ascii="Arial" w:hAnsi="Arial" w:cs="Arial"/>
          <w:sz w:val="20"/>
          <w:szCs w:val="20"/>
        </w:rPr>
        <w:t>howe</w:t>
      </w:r>
      <w:r w:rsidR="00820EC7">
        <w:rPr>
          <w:rFonts w:ascii="Arial" w:hAnsi="Arial" w:cs="Arial"/>
          <w:sz w:val="20"/>
          <w:szCs w:val="20"/>
        </w:rPr>
        <w:t>ver levels of growth are declining sharply in Ireland</w:t>
      </w:r>
      <w:r w:rsidR="008B4DD1">
        <w:rPr>
          <w:rFonts w:ascii="Arial" w:hAnsi="Arial" w:cs="Arial"/>
          <w:sz w:val="20"/>
          <w:szCs w:val="20"/>
        </w:rPr>
        <w:t xml:space="preserve">. </w:t>
      </w:r>
      <w:r w:rsidR="00B866B9">
        <w:rPr>
          <w:rFonts w:ascii="Arial" w:hAnsi="Arial" w:cs="Arial"/>
          <w:sz w:val="20"/>
          <w:szCs w:val="20"/>
        </w:rPr>
        <w:t>This is consistent across companies</w:t>
      </w:r>
      <w:r w:rsidR="001C0B59">
        <w:rPr>
          <w:rFonts w:ascii="Arial" w:hAnsi="Arial" w:cs="Arial"/>
          <w:sz w:val="20"/>
          <w:szCs w:val="20"/>
        </w:rPr>
        <w:t xml:space="preserve"> both large and small. </w:t>
      </w:r>
      <w:r w:rsidR="00A24A71">
        <w:rPr>
          <w:rFonts w:ascii="Arial" w:hAnsi="Arial" w:cs="Arial"/>
          <w:sz w:val="20"/>
          <w:szCs w:val="20"/>
        </w:rPr>
        <w:t xml:space="preserve">While not a cause </w:t>
      </w:r>
      <w:r w:rsidR="001C0B59">
        <w:rPr>
          <w:rFonts w:ascii="Arial" w:hAnsi="Arial" w:cs="Arial"/>
          <w:sz w:val="20"/>
          <w:szCs w:val="20"/>
        </w:rPr>
        <w:t xml:space="preserve">for </w:t>
      </w:r>
      <w:r w:rsidR="00A24A71">
        <w:rPr>
          <w:rFonts w:ascii="Arial" w:hAnsi="Arial" w:cs="Arial"/>
          <w:sz w:val="20"/>
          <w:szCs w:val="20"/>
        </w:rPr>
        <w:t>concern at the moment, it would appear to indicate that we are beginning to enter a critical phase of the economic cycle</w:t>
      </w:r>
      <w:r w:rsidR="002E0BF7">
        <w:rPr>
          <w:rFonts w:ascii="Arial" w:hAnsi="Arial" w:cs="Arial"/>
          <w:sz w:val="20"/>
          <w:szCs w:val="20"/>
        </w:rPr>
        <w:t>, with businesses across the island taking a collective pause on many key decisions.</w:t>
      </w:r>
    </w:p>
    <w:p w:rsidR="001C0B59" w:rsidRDefault="00820EC7" w:rsidP="00C23490">
      <w:pPr>
        <w:spacing w:line="360" w:lineRule="auto"/>
        <w:rPr>
          <w:rFonts w:ascii="Arial" w:hAnsi="Arial" w:cs="Arial"/>
          <w:sz w:val="20"/>
          <w:szCs w:val="20"/>
        </w:rPr>
      </w:pPr>
      <w:r>
        <w:rPr>
          <w:rFonts w:ascii="Arial" w:hAnsi="Arial" w:cs="Arial"/>
          <w:sz w:val="20"/>
          <w:szCs w:val="20"/>
        </w:rPr>
        <w:t>Digging into the data</w:t>
      </w:r>
      <w:r w:rsidR="001C0B59">
        <w:rPr>
          <w:rFonts w:ascii="Arial" w:hAnsi="Arial" w:cs="Arial"/>
          <w:sz w:val="20"/>
          <w:szCs w:val="20"/>
        </w:rPr>
        <w:t xml:space="preserve"> it appears that</w:t>
      </w:r>
      <w:r w:rsidR="00B866B9">
        <w:rPr>
          <w:rFonts w:ascii="Arial" w:hAnsi="Arial" w:cs="Arial"/>
          <w:sz w:val="20"/>
          <w:szCs w:val="20"/>
        </w:rPr>
        <w:t xml:space="preserve"> </w:t>
      </w:r>
      <w:r w:rsidR="002E0BF7">
        <w:rPr>
          <w:rFonts w:ascii="Arial" w:hAnsi="Arial" w:cs="Arial"/>
          <w:sz w:val="20"/>
          <w:szCs w:val="20"/>
        </w:rPr>
        <w:t xml:space="preserve">the movement from growth to stability is almost entirely a Republic of Ireland phenomenon with a lot of business now adopting a “wait and see” attitude. </w:t>
      </w:r>
      <w:r w:rsidR="001C0B59">
        <w:rPr>
          <w:rFonts w:ascii="Arial" w:hAnsi="Arial" w:cs="Arial"/>
          <w:sz w:val="20"/>
          <w:szCs w:val="20"/>
        </w:rPr>
        <w:t>Many companies are working at full capacity</w:t>
      </w:r>
      <w:r w:rsidR="00AC0AB9">
        <w:rPr>
          <w:rFonts w:ascii="Arial" w:hAnsi="Arial" w:cs="Arial"/>
          <w:sz w:val="20"/>
          <w:szCs w:val="20"/>
        </w:rPr>
        <w:t xml:space="preserve"> (53</w:t>
      </w:r>
      <w:r w:rsidR="0032614E">
        <w:rPr>
          <w:rFonts w:ascii="Arial" w:hAnsi="Arial" w:cs="Arial"/>
          <w:sz w:val="20"/>
          <w:szCs w:val="20"/>
        </w:rPr>
        <w:t xml:space="preserve">%) and </w:t>
      </w:r>
      <w:r w:rsidR="00BE4DBE">
        <w:rPr>
          <w:rFonts w:ascii="Arial" w:hAnsi="Arial" w:cs="Arial"/>
          <w:sz w:val="20"/>
          <w:szCs w:val="20"/>
        </w:rPr>
        <w:t>55</w:t>
      </w:r>
      <w:r w:rsidR="001C0B59">
        <w:rPr>
          <w:rFonts w:ascii="Arial" w:hAnsi="Arial" w:cs="Arial"/>
          <w:sz w:val="20"/>
          <w:szCs w:val="20"/>
        </w:rPr>
        <w:t xml:space="preserve">% of businesses are profitable. While this, at face value is positive, </w:t>
      </w:r>
      <w:r w:rsidR="000D5E17">
        <w:rPr>
          <w:rFonts w:ascii="Arial" w:hAnsi="Arial" w:cs="Arial"/>
          <w:sz w:val="20"/>
          <w:szCs w:val="20"/>
        </w:rPr>
        <w:t>there are underlying indications that</w:t>
      </w:r>
      <w:r w:rsidR="008B4DD1">
        <w:rPr>
          <w:rFonts w:ascii="Arial" w:hAnsi="Arial" w:cs="Arial"/>
          <w:sz w:val="20"/>
          <w:szCs w:val="20"/>
        </w:rPr>
        <w:t xml:space="preserve"> a transition could be</w:t>
      </w:r>
      <w:r w:rsidR="007906A8">
        <w:rPr>
          <w:rFonts w:ascii="Arial" w:hAnsi="Arial" w:cs="Arial"/>
          <w:sz w:val="20"/>
          <w:szCs w:val="20"/>
        </w:rPr>
        <w:t xml:space="preserve"> afoot</w:t>
      </w:r>
      <w:r w:rsidR="000D5E17">
        <w:rPr>
          <w:rFonts w:ascii="Arial" w:hAnsi="Arial" w:cs="Arial"/>
          <w:sz w:val="20"/>
          <w:szCs w:val="20"/>
        </w:rPr>
        <w:t xml:space="preserve">. </w:t>
      </w:r>
      <w:r>
        <w:rPr>
          <w:rFonts w:ascii="Arial" w:hAnsi="Arial" w:cs="Arial"/>
          <w:sz w:val="20"/>
          <w:szCs w:val="20"/>
        </w:rPr>
        <w:t>In Ireland and Northern Ireland f</w:t>
      </w:r>
      <w:r w:rsidR="00A87542">
        <w:rPr>
          <w:rFonts w:ascii="Arial" w:hAnsi="Arial" w:cs="Arial"/>
          <w:sz w:val="20"/>
          <w:szCs w:val="20"/>
        </w:rPr>
        <w:t>ew firms are hiring extra staff</w:t>
      </w:r>
      <w:r w:rsidR="005F036B">
        <w:rPr>
          <w:rFonts w:ascii="Arial" w:hAnsi="Arial" w:cs="Arial"/>
          <w:sz w:val="20"/>
          <w:szCs w:val="20"/>
        </w:rPr>
        <w:t>,</w:t>
      </w:r>
      <w:r w:rsidR="00A87542">
        <w:rPr>
          <w:rFonts w:ascii="Arial" w:hAnsi="Arial" w:cs="Arial"/>
          <w:sz w:val="20"/>
          <w:szCs w:val="20"/>
        </w:rPr>
        <w:t xml:space="preserve"> </w:t>
      </w:r>
      <w:r w:rsidR="004978F3">
        <w:rPr>
          <w:rFonts w:ascii="Arial" w:hAnsi="Arial" w:cs="Arial"/>
          <w:sz w:val="20"/>
          <w:szCs w:val="20"/>
        </w:rPr>
        <w:t xml:space="preserve">or making </w:t>
      </w:r>
      <w:r w:rsidR="00EA12EA">
        <w:rPr>
          <w:rFonts w:ascii="Arial" w:hAnsi="Arial" w:cs="Arial"/>
          <w:sz w:val="20"/>
          <w:szCs w:val="20"/>
        </w:rPr>
        <w:t>i</w:t>
      </w:r>
      <w:r w:rsidR="00A87542">
        <w:rPr>
          <w:rFonts w:ascii="Arial" w:hAnsi="Arial" w:cs="Arial"/>
          <w:sz w:val="20"/>
          <w:szCs w:val="20"/>
        </w:rPr>
        <w:t>nvestment decisions</w:t>
      </w:r>
      <w:r w:rsidR="00EA12EA">
        <w:rPr>
          <w:rFonts w:ascii="Arial" w:hAnsi="Arial" w:cs="Arial"/>
          <w:sz w:val="20"/>
          <w:szCs w:val="20"/>
        </w:rPr>
        <w:t xml:space="preserve"> </w:t>
      </w:r>
      <w:r w:rsidR="005F036B">
        <w:rPr>
          <w:rFonts w:ascii="Arial" w:hAnsi="Arial" w:cs="Arial"/>
          <w:sz w:val="20"/>
          <w:szCs w:val="20"/>
        </w:rPr>
        <w:t>and business and</w:t>
      </w:r>
      <w:r w:rsidR="0006263C">
        <w:rPr>
          <w:rFonts w:ascii="Arial" w:hAnsi="Arial" w:cs="Arial"/>
          <w:sz w:val="20"/>
          <w:szCs w:val="20"/>
        </w:rPr>
        <w:t xml:space="preserve"> </w:t>
      </w:r>
      <w:r w:rsidR="005F036B">
        <w:rPr>
          <w:rFonts w:ascii="Arial" w:hAnsi="Arial" w:cs="Arial"/>
          <w:sz w:val="20"/>
          <w:szCs w:val="20"/>
        </w:rPr>
        <w:t>c</w:t>
      </w:r>
      <w:r w:rsidR="000D5E17">
        <w:rPr>
          <w:rFonts w:ascii="Arial" w:hAnsi="Arial" w:cs="Arial"/>
          <w:sz w:val="20"/>
          <w:szCs w:val="20"/>
        </w:rPr>
        <w:t xml:space="preserve">onsumer confidence is increasing as </w:t>
      </w:r>
      <w:r w:rsidR="0006263C">
        <w:rPr>
          <w:rFonts w:ascii="Arial" w:hAnsi="Arial" w:cs="Arial"/>
          <w:sz w:val="20"/>
          <w:szCs w:val="20"/>
        </w:rPr>
        <w:t xml:space="preserve">a concern </w:t>
      </w:r>
      <w:r w:rsidR="000D5E17">
        <w:rPr>
          <w:rFonts w:ascii="Arial" w:hAnsi="Arial" w:cs="Arial"/>
          <w:sz w:val="20"/>
          <w:szCs w:val="20"/>
        </w:rPr>
        <w:t xml:space="preserve">across all industries. </w:t>
      </w:r>
    </w:p>
    <w:p w:rsidR="000D5E17" w:rsidRDefault="000D5E17" w:rsidP="00C23490">
      <w:pPr>
        <w:spacing w:line="360" w:lineRule="auto"/>
        <w:rPr>
          <w:rFonts w:ascii="Arial" w:hAnsi="Arial" w:cs="Arial"/>
          <w:sz w:val="20"/>
          <w:szCs w:val="20"/>
        </w:rPr>
      </w:pPr>
      <w:r>
        <w:rPr>
          <w:rFonts w:ascii="Arial" w:hAnsi="Arial" w:cs="Arial"/>
          <w:sz w:val="20"/>
          <w:szCs w:val="20"/>
        </w:rPr>
        <w:t xml:space="preserve">In </w:t>
      </w:r>
      <w:r w:rsidR="00B866B9">
        <w:rPr>
          <w:rFonts w:ascii="Arial" w:hAnsi="Arial" w:cs="Arial"/>
          <w:sz w:val="20"/>
          <w:szCs w:val="20"/>
        </w:rPr>
        <w:t>particular,</w:t>
      </w:r>
      <w:r w:rsidR="00B976E9">
        <w:rPr>
          <w:rFonts w:ascii="Arial" w:hAnsi="Arial" w:cs="Arial"/>
          <w:sz w:val="20"/>
          <w:szCs w:val="20"/>
        </w:rPr>
        <w:t xml:space="preserve"> construction </w:t>
      </w:r>
      <w:r>
        <w:rPr>
          <w:rFonts w:ascii="Arial" w:hAnsi="Arial" w:cs="Arial"/>
          <w:sz w:val="20"/>
          <w:szCs w:val="20"/>
        </w:rPr>
        <w:t>is feeling the pinch</w:t>
      </w:r>
      <w:r w:rsidR="000B454B">
        <w:rPr>
          <w:rFonts w:ascii="Arial" w:hAnsi="Arial" w:cs="Arial"/>
          <w:sz w:val="20"/>
          <w:szCs w:val="20"/>
        </w:rPr>
        <w:t xml:space="preserve"> at the moment</w:t>
      </w:r>
      <w:r w:rsidR="00B866B9">
        <w:rPr>
          <w:rFonts w:ascii="Arial" w:hAnsi="Arial" w:cs="Arial"/>
          <w:sz w:val="20"/>
          <w:szCs w:val="20"/>
        </w:rPr>
        <w:t xml:space="preserve">, with </w:t>
      </w:r>
      <w:r w:rsidR="00B32371">
        <w:rPr>
          <w:rFonts w:ascii="Arial" w:hAnsi="Arial" w:cs="Arial"/>
          <w:sz w:val="20"/>
          <w:szCs w:val="20"/>
        </w:rPr>
        <w:t>a significant drop in tho</w:t>
      </w:r>
      <w:r w:rsidR="00820EC7">
        <w:rPr>
          <w:rFonts w:ascii="Arial" w:hAnsi="Arial" w:cs="Arial"/>
          <w:sz w:val="20"/>
          <w:szCs w:val="20"/>
        </w:rPr>
        <w:t xml:space="preserve">se in a growth position, falling </w:t>
      </w:r>
      <w:r w:rsidR="00B32371">
        <w:rPr>
          <w:rFonts w:ascii="Arial" w:hAnsi="Arial" w:cs="Arial"/>
          <w:sz w:val="20"/>
          <w:szCs w:val="20"/>
        </w:rPr>
        <w:t>from 42 % la</w:t>
      </w:r>
      <w:r w:rsidR="00820EC7">
        <w:rPr>
          <w:rFonts w:ascii="Arial" w:hAnsi="Arial" w:cs="Arial"/>
          <w:sz w:val="20"/>
          <w:szCs w:val="20"/>
        </w:rPr>
        <w:t>st quarter to 16% this quarter. O</w:t>
      </w:r>
      <w:r w:rsidR="00B32371">
        <w:rPr>
          <w:rFonts w:ascii="Arial" w:hAnsi="Arial" w:cs="Arial"/>
          <w:sz w:val="20"/>
          <w:szCs w:val="20"/>
        </w:rPr>
        <w:t>ver 1/5</w:t>
      </w:r>
      <w:r w:rsidR="00B866B9">
        <w:rPr>
          <w:rFonts w:ascii="Arial" w:hAnsi="Arial" w:cs="Arial"/>
          <w:sz w:val="20"/>
          <w:szCs w:val="20"/>
        </w:rPr>
        <w:t xml:space="preserve"> in the sector </w:t>
      </w:r>
      <w:r w:rsidR="0006263C">
        <w:rPr>
          <w:rFonts w:ascii="Arial" w:hAnsi="Arial" w:cs="Arial"/>
          <w:sz w:val="20"/>
          <w:szCs w:val="20"/>
        </w:rPr>
        <w:t xml:space="preserve">are </w:t>
      </w:r>
      <w:r w:rsidR="00B866B9">
        <w:rPr>
          <w:rFonts w:ascii="Arial" w:hAnsi="Arial" w:cs="Arial"/>
          <w:sz w:val="20"/>
          <w:szCs w:val="20"/>
        </w:rPr>
        <w:t xml:space="preserve">operating below capacity </w:t>
      </w:r>
      <w:r w:rsidR="00B32371">
        <w:rPr>
          <w:rFonts w:ascii="Arial" w:hAnsi="Arial" w:cs="Arial"/>
          <w:sz w:val="20"/>
          <w:szCs w:val="20"/>
        </w:rPr>
        <w:t>and only 4%</w:t>
      </w:r>
      <w:r w:rsidR="00820EC7">
        <w:rPr>
          <w:rFonts w:ascii="Arial" w:hAnsi="Arial" w:cs="Arial"/>
          <w:sz w:val="20"/>
          <w:szCs w:val="20"/>
        </w:rPr>
        <w:t xml:space="preserve"> are </w:t>
      </w:r>
      <w:r w:rsidR="00B32371">
        <w:rPr>
          <w:rFonts w:ascii="Arial" w:hAnsi="Arial" w:cs="Arial"/>
          <w:sz w:val="20"/>
          <w:szCs w:val="20"/>
        </w:rPr>
        <w:t>reporting an increase in</w:t>
      </w:r>
      <w:r w:rsidR="00B866B9">
        <w:rPr>
          <w:rFonts w:ascii="Arial" w:hAnsi="Arial" w:cs="Arial"/>
          <w:sz w:val="20"/>
          <w:szCs w:val="20"/>
        </w:rPr>
        <w:t xml:space="preserve"> sales.</w:t>
      </w:r>
      <w:r w:rsidR="000B454B">
        <w:rPr>
          <w:rFonts w:ascii="Arial" w:hAnsi="Arial" w:cs="Arial"/>
          <w:sz w:val="20"/>
          <w:szCs w:val="20"/>
        </w:rPr>
        <w:t xml:space="preserve"> </w:t>
      </w:r>
    </w:p>
    <w:p w:rsidR="00B866B9" w:rsidRDefault="00B866B9" w:rsidP="00C23490">
      <w:pPr>
        <w:spacing w:line="360" w:lineRule="auto"/>
        <w:rPr>
          <w:rFonts w:ascii="Arial" w:hAnsi="Arial" w:cs="Arial"/>
          <w:sz w:val="20"/>
          <w:szCs w:val="20"/>
        </w:rPr>
      </w:pPr>
      <w:r>
        <w:rPr>
          <w:rFonts w:ascii="Arial" w:hAnsi="Arial" w:cs="Arial"/>
          <w:sz w:val="20"/>
          <w:szCs w:val="20"/>
        </w:rPr>
        <w:t>Aidan Gough, InterTradeIreland’s</w:t>
      </w:r>
      <w:r w:rsidR="00C273AF">
        <w:rPr>
          <w:rFonts w:ascii="Arial" w:hAnsi="Arial" w:cs="Arial"/>
          <w:sz w:val="20"/>
          <w:szCs w:val="20"/>
        </w:rPr>
        <w:t xml:space="preserve"> </w:t>
      </w:r>
      <w:r w:rsidR="00C273AF" w:rsidRPr="00C273AF">
        <w:rPr>
          <w:color w:val="000000" w:themeColor="text1"/>
        </w:rPr>
        <w:t>Designated Officer and Director of Strategy and Policy</w:t>
      </w:r>
      <w:r w:rsidRPr="00C273AF">
        <w:rPr>
          <w:rFonts w:ascii="Arial" w:hAnsi="Arial" w:cs="Arial"/>
          <w:color w:val="000000" w:themeColor="text1"/>
          <w:sz w:val="20"/>
          <w:szCs w:val="20"/>
        </w:rPr>
        <w:t xml:space="preserve"> </w:t>
      </w:r>
      <w:r w:rsidR="00C273AF">
        <w:rPr>
          <w:rFonts w:ascii="Arial" w:hAnsi="Arial" w:cs="Arial"/>
          <w:sz w:val="20"/>
          <w:szCs w:val="20"/>
        </w:rPr>
        <w:t>s</w:t>
      </w:r>
      <w:r>
        <w:rPr>
          <w:rFonts w:ascii="Arial" w:hAnsi="Arial" w:cs="Arial"/>
          <w:sz w:val="20"/>
          <w:szCs w:val="20"/>
        </w:rPr>
        <w:t xml:space="preserve">aid “Overall, there is a sense that </w:t>
      </w:r>
      <w:r w:rsidR="00F57432">
        <w:rPr>
          <w:rFonts w:ascii="Arial" w:hAnsi="Arial" w:cs="Arial"/>
          <w:sz w:val="20"/>
          <w:szCs w:val="20"/>
        </w:rPr>
        <w:t>business</w:t>
      </w:r>
      <w:r w:rsidR="002E0BF7">
        <w:rPr>
          <w:rFonts w:ascii="Arial" w:hAnsi="Arial" w:cs="Arial"/>
          <w:sz w:val="20"/>
          <w:szCs w:val="20"/>
        </w:rPr>
        <w:t xml:space="preserve"> across the island </w:t>
      </w:r>
      <w:bookmarkStart w:id="0" w:name="_GoBack"/>
      <w:bookmarkEnd w:id="0"/>
      <w:r w:rsidR="00F57432">
        <w:rPr>
          <w:rFonts w:ascii="Arial" w:hAnsi="Arial" w:cs="Arial"/>
          <w:sz w:val="20"/>
          <w:szCs w:val="20"/>
        </w:rPr>
        <w:t>is hol</w:t>
      </w:r>
      <w:r w:rsidR="00820EC7">
        <w:rPr>
          <w:rFonts w:ascii="Arial" w:hAnsi="Arial" w:cs="Arial"/>
          <w:sz w:val="20"/>
          <w:szCs w:val="20"/>
        </w:rPr>
        <w:t xml:space="preserve">ding its breath and we are at a </w:t>
      </w:r>
      <w:r w:rsidR="00F57432">
        <w:rPr>
          <w:rFonts w:ascii="Arial" w:hAnsi="Arial" w:cs="Arial"/>
          <w:sz w:val="20"/>
          <w:szCs w:val="20"/>
        </w:rPr>
        <w:t>cross-roads. Th</w:t>
      </w:r>
      <w:r w:rsidR="004978F3">
        <w:rPr>
          <w:rFonts w:ascii="Arial" w:hAnsi="Arial" w:cs="Arial"/>
          <w:sz w:val="20"/>
          <w:szCs w:val="20"/>
        </w:rPr>
        <w:t>is</w:t>
      </w:r>
      <w:r w:rsidR="00F57432">
        <w:rPr>
          <w:rFonts w:ascii="Arial" w:hAnsi="Arial" w:cs="Arial"/>
          <w:sz w:val="20"/>
          <w:szCs w:val="20"/>
        </w:rPr>
        <w:t xml:space="preserve"> number of businesses reporting to be in stability mode is the highest level since</w:t>
      </w:r>
      <w:r w:rsidR="005F036B">
        <w:rPr>
          <w:rFonts w:ascii="Arial" w:hAnsi="Arial" w:cs="Arial"/>
          <w:sz w:val="20"/>
          <w:szCs w:val="20"/>
        </w:rPr>
        <w:t xml:space="preserve"> we began recording business position in</w:t>
      </w:r>
      <w:r w:rsidR="00F57432">
        <w:rPr>
          <w:rFonts w:ascii="Arial" w:hAnsi="Arial" w:cs="Arial"/>
          <w:sz w:val="20"/>
          <w:szCs w:val="20"/>
        </w:rPr>
        <w:t xml:space="preserve"> 2011.  </w:t>
      </w:r>
      <w:r w:rsidR="00A87542">
        <w:rPr>
          <w:rFonts w:ascii="Arial" w:hAnsi="Arial" w:cs="Arial"/>
          <w:sz w:val="20"/>
          <w:szCs w:val="20"/>
        </w:rPr>
        <w:t xml:space="preserve">While this is in no way </w:t>
      </w:r>
      <w:r w:rsidR="00F57432">
        <w:rPr>
          <w:rFonts w:ascii="Arial" w:hAnsi="Arial" w:cs="Arial"/>
          <w:sz w:val="20"/>
          <w:szCs w:val="20"/>
        </w:rPr>
        <w:t>caus</w:t>
      </w:r>
      <w:r w:rsidR="00A87542">
        <w:rPr>
          <w:rFonts w:ascii="Arial" w:hAnsi="Arial" w:cs="Arial"/>
          <w:sz w:val="20"/>
          <w:szCs w:val="20"/>
        </w:rPr>
        <w:t>e for alarm</w:t>
      </w:r>
      <w:r w:rsidR="00F57432" w:rsidRPr="003774F7">
        <w:rPr>
          <w:rFonts w:ascii="Arial" w:hAnsi="Arial" w:cs="Arial"/>
          <w:sz w:val="20"/>
          <w:szCs w:val="20"/>
        </w:rPr>
        <w:t xml:space="preserve">, we also see that companies </w:t>
      </w:r>
      <w:r w:rsidR="003774F7" w:rsidRPr="003774F7">
        <w:rPr>
          <w:rFonts w:ascii="Arial" w:hAnsi="Arial" w:cs="Arial"/>
          <w:sz w:val="20"/>
          <w:szCs w:val="20"/>
        </w:rPr>
        <w:t xml:space="preserve">in growth mode </w:t>
      </w:r>
      <w:r w:rsidR="00F57432" w:rsidRPr="003774F7">
        <w:rPr>
          <w:rFonts w:ascii="Arial" w:hAnsi="Arial" w:cs="Arial"/>
          <w:sz w:val="20"/>
          <w:szCs w:val="20"/>
        </w:rPr>
        <w:t>is at the lowest mark since 2009</w:t>
      </w:r>
      <w:r w:rsidR="003774F7" w:rsidRPr="003774F7">
        <w:rPr>
          <w:rFonts w:ascii="Arial" w:hAnsi="Arial" w:cs="Arial"/>
          <w:sz w:val="20"/>
          <w:szCs w:val="20"/>
        </w:rPr>
        <w:t xml:space="preserve">. </w:t>
      </w:r>
      <w:r w:rsidR="005F036B" w:rsidRPr="003774F7">
        <w:rPr>
          <w:rFonts w:ascii="Arial" w:hAnsi="Arial" w:cs="Arial"/>
          <w:sz w:val="20"/>
          <w:szCs w:val="20"/>
        </w:rPr>
        <w:t xml:space="preserve"> </w:t>
      </w:r>
      <w:r w:rsidR="00A87542" w:rsidRPr="003774F7">
        <w:rPr>
          <w:rFonts w:ascii="Arial" w:hAnsi="Arial" w:cs="Arial"/>
          <w:sz w:val="20"/>
          <w:szCs w:val="20"/>
        </w:rPr>
        <w:t>Firms are operating ag</w:t>
      </w:r>
      <w:r w:rsidR="00A87542">
        <w:rPr>
          <w:rFonts w:ascii="Arial" w:hAnsi="Arial" w:cs="Arial"/>
          <w:sz w:val="20"/>
          <w:szCs w:val="20"/>
        </w:rPr>
        <w:t xml:space="preserve">ainst a </w:t>
      </w:r>
      <w:r w:rsidR="00F57432">
        <w:rPr>
          <w:rFonts w:ascii="Arial" w:hAnsi="Arial" w:cs="Arial"/>
          <w:sz w:val="20"/>
          <w:szCs w:val="20"/>
        </w:rPr>
        <w:t>back-drop</w:t>
      </w:r>
      <w:r w:rsidR="00A87542">
        <w:rPr>
          <w:rFonts w:ascii="Arial" w:hAnsi="Arial" w:cs="Arial"/>
          <w:sz w:val="20"/>
          <w:szCs w:val="20"/>
        </w:rPr>
        <w:t xml:space="preserve"> of </w:t>
      </w:r>
      <w:r w:rsidR="00F57432">
        <w:rPr>
          <w:rFonts w:ascii="Arial" w:hAnsi="Arial" w:cs="Arial"/>
          <w:sz w:val="20"/>
          <w:szCs w:val="20"/>
        </w:rPr>
        <w:t>increasing pressure on the high-street, the spectre of inflation</w:t>
      </w:r>
      <w:r w:rsidR="005F036B">
        <w:rPr>
          <w:rFonts w:ascii="Arial" w:hAnsi="Arial" w:cs="Arial"/>
          <w:sz w:val="20"/>
          <w:szCs w:val="20"/>
        </w:rPr>
        <w:t>, salary increases</w:t>
      </w:r>
      <w:r w:rsidR="00F57432">
        <w:rPr>
          <w:rFonts w:ascii="Arial" w:hAnsi="Arial" w:cs="Arial"/>
          <w:sz w:val="20"/>
          <w:szCs w:val="20"/>
        </w:rPr>
        <w:t xml:space="preserve"> and uncertainty around Brexit. </w:t>
      </w:r>
      <w:r w:rsidR="00A87542">
        <w:rPr>
          <w:rFonts w:ascii="Arial" w:hAnsi="Arial" w:cs="Arial"/>
          <w:sz w:val="20"/>
          <w:szCs w:val="20"/>
        </w:rPr>
        <w:t>It is understandable that many businesses at this juncture may be feeling hesitant</w:t>
      </w:r>
      <w:r w:rsidR="008B4DD1">
        <w:rPr>
          <w:rFonts w:ascii="Arial" w:hAnsi="Arial" w:cs="Arial"/>
          <w:sz w:val="20"/>
          <w:szCs w:val="20"/>
        </w:rPr>
        <w:t>.</w:t>
      </w:r>
    </w:p>
    <w:p w:rsidR="000B454B" w:rsidRDefault="00344AB8" w:rsidP="00C34106">
      <w:pPr>
        <w:spacing w:line="360" w:lineRule="auto"/>
        <w:rPr>
          <w:rFonts w:ascii="Arial" w:hAnsi="Arial" w:cs="Arial"/>
          <w:sz w:val="20"/>
          <w:szCs w:val="20"/>
        </w:rPr>
      </w:pPr>
      <w:r>
        <w:rPr>
          <w:rFonts w:ascii="Arial" w:hAnsi="Arial" w:cs="Arial"/>
          <w:sz w:val="20"/>
          <w:szCs w:val="20"/>
        </w:rPr>
        <w:t xml:space="preserve">With </w:t>
      </w:r>
      <w:r w:rsidR="0035060B">
        <w:rPr>
          <w:rFonts w:ascii="Arial" w:hAnsi="Arial" w:cs="Arial"/>
          <w:sz w:val="20"/>
          <w:szCs w:val="20"/>
        </w:rPr>
        <w:t xml:space="preserve">hiring flat, staffing is likely to further come into the spotlight with </w:t>
      </w:r>
      <w:r w:rsidR="005F036B">
        <w:rPr>
          <w:rFonts w:ascii="Arial" w:hAnsi="Arial" w:cs="Arial"/>
          <w:sz w:val="20"/>
          <w:szCs w:val="20"/>
        </w:rPr>
        <w:t xml:space="preserve">the impending </w:t>
      </w:r>
      <w:r w:rsidR="0035060B">
        <w:rPr>
          <w:rFonts w:ascii="Arial" w:hAnsi="Arial" w:cs="Arial"/>
          <w:sz w:val="20"/>
          <w:szCs w:val="20"/>
        </w:rPr>
        <w:t>Brexit. 13% of businesses with cross-border sales have staff in the opposite jurisdictio</w:t>
      </w:r>
      <w:r w:rsidR="00C273AF">
        <w:rPr>
          <w:rFonts w:ascii="Arial" w:hAnsi="Arial" w:cs="Arial"/>
          <w:sz w:val="20"/>
          <w:szCs w:val="20"/>
        </w:rPr>
        <w:t>n and 15</w:t>
      </w:r>
      <w:r w:rsidR="0035060B">
        <w:rPr>
          <w:rFonts w:ascii="Arial" w:hAnsi="Arial" w:cs="Arial"/>
          <w:sz w:val="20"/>
          <w:szCs w:val="20"/>
        </w:rPr>
        <w:t xml:space="preserve">% of those in </w:t>
      </w:r>
      <w:r w:rsidR="00C273AF">
        <w:rPr>
          <w:rFonts w:ascii="Arial" w:hAnsi="Arial" w:cs="Arial"/>
          <w:sz w:val="20"/>
          <w:szCs w:val="20"/>
        </w:rPr>
        <w:t xml:space="preserve">the leisure industry in </w:t>
      </w:r>
      <w:r w:rsidR="0035060B">
        <w:rPr>
          <w:rFonts w:ascii="Arial" w:hAnsi="Arial" w:cs="Arial"/>
          <w:sz w:val="20"/>
          <w:szCs w:val="20"/>
        </w:rPr>
        <w:t xml:space="preserve">Northern Ireland have staff from the </w:t>
      </w:r>
      <w:r w:rsidR="003774F7">
        <w:rPr>
          <w:rFonts w:ascii="Arial" w:hAnsi="Arial" w:cs="Arial"/>
          <w:sz w:val="20"/>
          <w:szCs w:val="20"/>
        </w:rPr>
        <w:t xml:space="preserve">rest of the </w:t>
      </w:r>
      <w:r w:rsidR="0035060B">
        <w:rPr>
          <w:rFonts w:ascii="Arial" w:hAnsi="Arial" w:cs="Arial"/>
          <w:sz w:val="20"/>
          <w:szCs w:val="20"/>
        </w:rPr>
        <w:t>EU (o</w:t>
      </w:r>
      <w:r>
        <w:rPr>
          <w:rFonts w:ascii="Arial" w:hAnsi="Arial" w:cs="Arial"/>
          <w:sz w:val="20"/>
          <w:szCs w:val="20"/>
        </w:rPr>
        <w:t>utside of the UK and Ireland)</w:t>
      </w:r>
      <w:r w:rsidR="005F036B">
        <w:rPr>
          <w:rFonts w:ascii="Arial" w:hAnsi="Arial" w:cs="Arial"/>
          <w:sz w:val="20"/>
          <w:szCs w:val="20"/>
        </w:rPr>
        <w:t>.</w:t>
      </w:r>
    </w:p>
    <w:p w:rsidR="0035060B" w:rsidRDefault="0035060B" w:rsidP="00C34106">
      <w:pPr>
        <w:spacing w:line="360" w:lineRule="auto"/>
        <w:rPr>
          <w:rFonts w:ascii="Arial" w:hAnsi="Arial" w:cs="Arial"/>
          <w:sz w:val="20"/>
          <w:szCs w:val="20"/>
        </w:rPr>
      </w:pPr>
      <w:r>
        <w:rPr>
          <w:rFonts w:ascii="Arial" w:hAnsi="Arial" w:cs="Arial"/>
          <w:sz w:val="20"/>
          <w:szCs w:val="20"/>
        </w:rPr>
        <w:lastRenderedPageBreak/>
        <w:t xml:space="preserve">Not surprisingly, exporters and those with cross-border sales are indicating they will be most impacted by Brexit, with 21% already seeing a negative impact. </w:t>
      </w:r>
    </w:p>
    <w:p w:rsidR="0035060B" w:rsidRDefault="0035060B" w:rsidP="00C34106">
      <w:pPr>
        <w:spacing w:line="360" w:lineRule="auto"/>
        <w:rPr>
          <w:rFonts w:ascii="Arial" w:hAnsi="Arial" w:cs="Arial"/>
          <w:sz w:val="20"/>
          <w:szCs w:val="20"/>
        </w:rPr>
      </w:pPr>
      <w:r>
        <w:rPr>
          <w:rFonts w:ascii="Arial" w:hAnsi="Arial" w:cs="Arial"/>
          <w:sz w:val="20"/>
          <w:szCs w:val="20"/>
        </w:rPr>
        <w:t xml:space="preserve">In </w:t>
      </w:r>
      <w:r w:rsidR="00B976E9">
        <w:rPr>
          <w:rFonts w:ascii="Arial" w:hAnsi="Arial" w:cs="Arial"/>
          <w:sz w:val="20"/>
          <w:szCs w:val="20"/>
        </w:rPr>
        <w:t>general,</w:t>
      </w:r>
      <w:r>
        <w:rPr>
          <w:rFonts w:ascii="Arial" w:hAnsi="Arial" w:cs="Arial"/>
          <w:sz w:val="20"/>
          <w:szCs w:val="20"/>
        </w:rPr>
        <w:t xml:space="preserve"> the level of preparedness for business a</w:t>
      </w:r>
      <w:r w:rsidR="00BE3BB8">
        <w:rPr>
          <w:rFonts w:ascii="Arial" w:hAnsi="Arial" w:cs="Arial"/>
          <w:sz w:val="20"/>
          <w:szCs w:val="20"/>
        </w:rPr>
        <w:t>round Brexit</w:t>
      </w:r>
      <w:r w:rsidR="00344AB8">
        <w:rPr>
          <w:rFonts w:ascii="Arial" w:hAnsi="Arial" w:cs="Arial"/>
          <w:sz w:val="20"/>
          <w:szCs w:val="20"/>
        </w:rPr>
        <w:t xml:space="preserve"> has improved but</w:t>
      </w:r>
      <w:r w:rsidR="00BE3BB8">
        <w:rPr>
          <w:rFonts w:ascii="Arial" w:hAnsi="Arial" w:cs="Arial"/>
          <w:sz w:val="20"/>
          <w:szCs w:val="20"/>
        </w:rPr>
        <w:t xml:space="preserve"> continues to be low</w:t>
      </w:r>
      <w:r w:rsidR="003774F7">
        <w:rPr>
          <w:rFonts w:ascii="Arial" w:hAnsi="Arial" w:cs="Arial"/>
          <w:sz w:val="20"/>
          <w:szCs w:val="20"/>
        </w:rPr>
        <w:t>, with just</w:t>
      </w:r>
      <w:r w:rsidR="00C273AF">
        <w:rPr>
          <w:rFonts w:ascii="Arial" w:hAnsi="Arial" w:cs="Arial"/>
          <w:sz w:val="20"/>
          <w:szCs w:val="20"/>
        </w:rPr>
        <w:t xml:space="preserve"> 8% </w:t>
      </w:r>
      <w:r w:rsidR="003774F7">
        <w:rPr>
          <w:rFonts w:ascii="Arial" w:hAnsi="Arial" w:cs="Arial"/>
          <w:sz w:val="20"/>
          <w:szCs w:val="20"/>
        </w:rPr>
        <w:t xml:space="preserve">of </w:t>
      </w:r>
      <w:r w:rsidR="00C273AF">
        <w:rPr>
          <w:rFonts w:ascii="Arial" w:hAnsi="Arial" w:cs="Arial"/>
          <w:sz w:val="20"/>
          <w:szCs w:val="20"/>
        </w:rPr>
        <w:t>cross-border traders</w:t>
      </w:r>
      <w:r w:rsidR="003774F7">
        <w:rPr>
          <w:rFonts w:ascii="Arial" w:hAnsi="Arial" w:cs="Arial"/>
          <w:sz w:val="20"/>
          <w:szCs w:val="20"/>
        </w:rPr>
        <w:t xml:space="preserve"> having a plan in place for Brexit</w:t>
      </w:r>
      <w:r w:rsidR="00C273AF">
        <w:rPr>
          <w:rFonts w:ascii="Arial" w:hAnsi="Arial" w:cs="Arial"/>
          <w:sz w:val="20"/>
          <w:szCs w:val="20"/>
        </w:rPr>
        <w:t xml:space="preserve">. </w:t>
      </w:r>
    </w:p>
    <w:p w:rsidR="000B454B" w:rsidRDefault="0035060B" w:rsidP="00C34106">
      <w:pPr>
        <w:spacing w:line="360" w:lineRule="auto"/>
        <w:rPr>
          <w:rFonts w:ascii="Arial" w:hAnsi="Arial" w:cs="Arial"/>
          <w:sz w:val="20"/>
          <w:szCs w:val="20"/>
        </w:rPr>
      </w:pPr>
      <w:r>
        <w:rPr>
          <w:rFonts w:ascii="Arial" w:hAnsi="Arial" w:cs="Arial"/>
          <w:sz w:val="20"/>
          <w:szCs w:val="20"/>
        </w:rPr>
        <w:t>In cont</w:t>
      </w:r>
      <w:r w:rsidR="00225B19">
        <w:rPr>
          <w:rFonts w:ascii="Arial" w:hAnsi="Arial" w:cs="Arial"/>
          <w:sz w:val="20"/>
          <w:szCs w:val="20"/>
        </w:rPr>
        <w:t>rast 55% of companies across the island are prepared for the changes to GDPR</w:t>
      </w:r>
      <w:r w:rsidR="00B976E9">
        <w:rPr>
          <w:rFonts w:ascii="Arial" w:hAnsi="Arial" w:cs="Arial"/>
          <w:sz w:val="20"/>
          <w:szCs w:val="20"/>
        </w:rPr>
        <w:t xml:space="preserve">, which </w:t>
      </w:r>
      <w:r w:rsidR="00225B19">
        <w:rPr>
          <w:rFonts w:ascii="Arial" w:hAnsi="Arial" w:cs="Arial"/>
          <w:sz w:val="20"/>
          <w:szCs w:val="20"/>
        </w:rPr>
        <w:t>has a specifi</w:t>
      </w:r>
      <w:r w:rsidR="004978F3">
        <w:rPr>
          <w:rFonts w:ascii="Arial" w:hAnsi="Arial" w:cs="Arial"/>
          <w:sz w:val="20"/>
          <w:szCs w:val="20"/>
        </w:rPr>
        <w:t>c deadline of later this month and is perhaps indicative of the importance of certainty in planning decisions.</w:t>
      </w:r>
    </w:p>
    <w:p w:rsidR="00C273AF" w:rsidRPr="000B454B" w:rsidRDefault="00B976E9" w:rsidP="00C273AF">
      <w:pPr>
        <w:pStyle w:val="s4"/>
        <w:spacing w:before="0" w:beforeAutospacing="0" w:after="0" w:afterAutospacing="0" w:line="360" w:lineRule="auto"/>
        <w:rPr>
          <w:rFonts w:ascii="Arial" w:hAnsi="Arial" w:cs="Arial"/>
          <w:b/>
          <w:sz w:val="20"/>
          <w:szCs w:val="20"/>
        </w:rPr>
      </w:pPr>
      <w:r>
        <w:rPr>
          <w:rFonts w:ascii="Arial" w:hAnsi="Arial" w:cs="Arial"/>
          <w:sz w:val="20"/>
          <w:szCs w:val="20"/>
        </w:rPr>
        <w:t>InterTradeIreland has a</w:t>
      </w:r>
      <w:r w:rsidR="00C273AF" w:rsidRPr="007F6A88">
        <w:rPr>
          <w:rFonts w:ascii="Arial" w:hAnsi="Arial" w:cs="Arial"/>
          <w:sz w:val="20"/>
          <w:szCs w:val="20"/>
        </w:rPr>
        <w:t xml:space="preserve"> Brexit Advisory Service </w:t>
      </w:r>
      <w:r>
        <w:rPr>
          <w:rFonts w:ascii="Arial" w:hAnsi="Arial" w:cs="Arial"/>
          <w:sz w:val="20"/>
          <w:szCs w:val="20"/>
        </w:rPr>
        <w:t xml:space="preserve">which </w:t>
      </w:r>
      <w:r w:rsidR="00C273AF" w:rsidRPr="007F6A88">
        <w:rPr>
          <w:rStyle w:val="s9"/>
          <w:rFonts w:ascii="Arial" w:hAnsi="Arial" w:cs="Arial"/>
          <w:sz w:val="20"/>
          <w:szCs w:val="20"/>
        </w:rPr>
        <w:t>offers </w:t>
      </w:r>
      <w:r w:rsidR="00C273AF" w:rsidRPr="007F6A88">
        <w:rPr>
          <w:rFonts w:ascii="Arial" w:hAnsi="Arial" w:cs="Arial"/>
          <w:sz w:val="20"/>
          <w:szCs w:val="20"/>
        </w:rPr>
        <w:t xml:space="preserve">bespoke help and assistance for SMEs, including a £/€2,000 Brexit Start Planning Voucher, which </w:t>
      </w:r>
      <w:r w:rsidR="00C273AF" w:rsidRPr="000B454B">
        <w:rPr>
          <w:rFonts w:ascii="Arial" w:hAnsi="Arial" w:cs="Arial"/>
          <w:b/>
          <w:sz w:val="20"/>
          <w:szCs w:val="20"/>
        </w:rPr>
        <w:t>allows individual firms to work with an approved panel of experts to devise a tailored action plan.</w:t>
      </w:r>
    </w:p>
    <w:p w:rsidR="00C273AF" w:rsidRDefault="00C273AF" w:rsidP="00C34106">
      <w:pPr>
        <w:spacing w:line="360" w:lineRule="auto"/>
        <w:rPr>
          <w:rFonts w:ascii="Arial" w:hAnsi="Arial" w:cs="Arial"/>
          <w:sz w:val="20"/>
          <w:szCs w:val="20"/>
        </w:rPr>
      </w:pPr>
    </w:p>
    <w:p w:rsidR="004978F3" w:rsidRPr="000B454B" w:rsidRDefault="000B454B" w:rsidP="004978F3">
      <w:pPr>
        <w:pStyle w:val="s4"/>
        <w:spacing w:before="0" w:beforeAutospacing="0" w:after="0" w:afterAutospacing="0" w:line="360" w:lineRule="auto"/>
        <w:rPr>
          <w:rFonts w:ascii="Arial" w:hAnsi="Arial" w:cs="Arial"/>
          <w:b/>
          <w:sz w:val="20"/>
          <w:szCs w:val="20"/>
        </w:rPr>
      </w:pPr>
      <w:r w:rsidRPr="000B454B">
        <w:rPr>
          <w:rFonts w:ascii="Arial" w:hAnsi="Arial" w:cs="Arial"/>
          <w:b/>
          <w:sz w:val="20"/>
          <w:szCs w:val="20"/>
        </w:rPr>
        <w:t>A copy of the 2018 Q1</w:t>
      </w:r>
      <w:r w:rsidR="00CB7B29" w:rsidRPr="000B454B">
        <w:rPr>
          <w:rFonts w:ascii="Arial" w:hAnsi="Arial" w:cs="Arial"/>
          <w:b/>
          <w:sz w:val="20"/>
          <w:szCs w:val="20"/>
        </w:rPr>
        <w:t xml:space="preserve"> InterTradeIreland Business Monitor Executive Summary can be viewed at: </w:t>
      </w:r>
      <w:r w:rsidR="004978F3" w:rsidRPr="00F37596">
        <w:rPr>
          <w:rFonts w:ascii="Arial" w:hAnsi="Arial" w:cs="Arial"/>
          <w:b/>
          <w:sz w:val="20"/>
          <w:szCs w:val="20"/>
        </w:rPr>
        <w:t>http://www.intertradeireland.com/researchandpublications/business_monitor/</w:t>
      </w:r>
    </w:p>
    <w:p w:rsidR="00CB7B29" w:rsidRPr="000B454B" w:rsidRDefault="00CB7B29" w:rsidP="007F6A88">
      <w:pPr>
        <w:pStyle w:val="s4"/>
        <w:spacing w:before="0" w:beforeAutospacing="0" w:after="0" w:afterAutospacing="0" w:line="360" w:lineRule="auto"/>
        <w:rPr>
          <w:rFonts w:ascii="Arial" w:hAnsi="Arial" w:cs="Arial"/>
          <w:b/>
          <w:sz w:val="20"/>
          <w:szCs w:val="20"/>
        </w:rPr>
      </w:pPr>
    </w:p>
    <w:p w:rsidR="007F6A88" w:rsidRPr="007F6A88" w:rsidRDefault="007F6A88" w:rsidP="007F6A88">
      <w:pPr>
        <w:pStyle w:val="s4"/>
        <w:spacing w:before="0" w:beforeAutospacing="0" w:after="0" w:afterAutospacing="0" w:line="360" w:lineRule="auto"/>
        <w:rPr>
          <w:rFonts w:ascii="Arial" w:hAnsi="Arial" w:cs="Arial"/>
          <w:sz w:val="20"/>
          <w:szCs w:val="20"/>
        </w:rPr>
      </w:pPr>
    </w:p>
    <w:p w:rsidR="007F6A88" w:rsidRPr="007F6A88" w:rsidRDefault="007F6A88" w:rsidP="007F6A88">
      <w:pPr>
        <w:pStyle w:val="s4"/>
        <w:spacing w:before="0" w:beforeAutospacing="0" w:after="0" w:afterAutospacing="0" w:line="360" w:lineRule="auto"/>
        <w:rPr>
          <w:rFonts w:ascii="Arial" w:hAnsi="Arial" w:cs="Arial"/>
          <w:sz w:val="20"/>
          <w:szCs w:val="20"/>
        </w:rPr>
      </w:pPr>
    </w:p>
    <w:p w:rsidR="007F6A88" w:rsidRPr="007F6A88" w:rsidRDefault="007F6A88" w:rsidP="007F6A88">
      <w:pPr>
        <w:pStyle w:val="s4"/>
        <w:spacing w:before="0" w:beforeAutospacing="0" w:after="0" w:afterAutospacing="0" w:line="360" w:lineRule="auto"/>
        <w:rPr>
          <w:rFonts w:ascii="Arial" w:hAnsi="Arial" w:cs="Arial"/>
          <w:sz w:val="20"/>
          <w:szCs w:val="20"/>
        </w:rPr>
      </w:pPr>
      <w:r w:rsidRPr="007F6A88">
        <w:rPr>
          <w:rFonts w:ascii="Arial" w:hAnsi="Arial" w:cs="Arial"/>
          <w:sz w:val="20"/>
          <w:szCs w:val="20"/>
        </w:rPr>
        <w:t xml:space="preserve">                                                </w:t>
      </w:r>
      <w:r w:rsidRPr="007F6A88">
        <w:rPr>
          <w:rFonts w:ascii="Arial" w:hAnsi="Arial" w:cs="Arial"/>
          <w:sz w:val="20"/>
          <w:szCs w:val="20"/>
        </w:rPr>
        <w:tab/>
        <w:t xml:space="preserve">    </w:t>
      </w:r>
      <w:r w:rsidR="00B705C6">
        <w:rPr>
          <w:rFonts w:ascii="Arial" w:hAnsi="Arial" w:cs="Arial"/>
          <w:sz w:val="20"/>
          <w:szCs w:val="20"/>
        </w:rPr>
        <w:t xml:space="preserve">    </w:t>
      </w:r>
      <w:r w:rsidRPr="007F6A88">
        <w:rPr>
          <w:rFonts w:ascii="Arial" w:hAnsi="Arial" w:cs="Arial"/>
          <w:sz w:val="20"/>
          <w:szCs w:val="20"/>
        </w:rPr>
        <w:t xml:space="preserve">       -ENDS-</w:t>
      </w:r>
    </w:p>
    <w:p w:rsidR="00FD066A" w:rsidRPr="007F6A88" w:rsidRDefault="00FD066A" w:rsidP="007F6A88">
      <w:pPr>
        <w:spacing w:line="360" w:lineRule="auto"/>
        <w:rPr>
          <w:rFonts w:ascii="Arial" w:hAnsi="Arial" w:cs="Arial"/>
          <w:sz w:val="20"/>
          <w:szCs w:val="20"/>
        </w:rPr>
      </w:pPr>
    </w:p>
    <w:p w:rsidR="007F6A88" w:rsidRPr="007F6A88" w:rsidRDefault="007F6A88" w:rsidP="007F6A88">
      <w:pPr>
        <w:spacing w:line="360" w:lineRule="auto"/>
        <w:rPr>
          <w:rFonts w:ascii="Arial" w:hAnsi="Arial" w:cs="Arial"/>
          <w:b/>
          <w:sz w:val="20"/>
          <w:szCs w:val="20"/>
        </w:rPr>
      </w:pPr>
      <w:r w:rsidRPr="007F6A88">
        <w:rPr>
          <w:rFonts w:ascii="Arial" w:hAnsi="Arial" w:cs="Arial"/>
          <w:b/>
          <w:sz w:val="20"/>
          <w:szCs w:val="20"/>
        </w:rPr>
        <w:t>Notes to the Editor:</w:t>
      </w:r>
    </w:p>
    <w:p w:rsidR="00615156" w:rsidRPr="007F6A88" w:rsidRDefault="007F6A88" w:rsidP="007F6A88">
      <w:pPr>
        <w:spacing w:line="360" w:lineRule="auto"/>
        <w:rPr>
          <w:rFonts w:ascii="Arial" w:hAnsi="Arial" w:cs="Arial"/>
          <w:sz w:val="20"/>
          <w:szCs w:val="20"/>
        </w:rPr>
      </w:pPr>
      <w:r w:rsidRPr="007F6A88">
        <w:rPr>
          <w:rFonts w:ascii="Arial" w:hAnsi="Arial" w:cs="Arial"/>
          <w:sz w:val="20"/>
          <w:szCs w:val="20"/>
        </w:rPr>
        <w:t>InterTradeIreland’s quarterly Business Monitor survey is the largest and most comprehensive business survey on the island and is based on the views of more than 750 business managers across Northern Ireland and Ireland since 2008. The Business Monitor differs from other surveys in that it is seen to be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w:t>
      </w:r>
    </w:p>
    <w:p w:rsidR="007F6A88" w:rsidRPr="007F6A88" w:rsidRDefault="007F6A88" w:rsidP="007F6A88">
      <w:pPr>
        <w:spacing w:line="360" w:lineRule="auto"/>
        <w:rPr>
          <w:rFonts w:ascii="Arial" w:hAnsi="Arial" w:cs="Arial"/>
          <w:b/>
          <w:sz w:val="20"/>
          <w:szCs w:val="20"/>
        </w:rPr>
      </w:pPr>
    </w:p>
    <w:p w:rsidR="007F6A88" w:rsidRPr="007F6A88" w:rsidRDefault="007F6A88" w:rsidP="007F6A88">
      <w:pPr>
        <w:spacing w:line="360" w:lineRule="auto"/>
        <w:rPr>
          <w:rFonts w:ascii="Arial" w:hAnsi="Arial" w:cs="Arial"/>
          <w:b/>
          <w:sz w:val="20"/>
          <w:szCs w:val="20"/>
        </w:rPr>
      </w:pPr>
      <w:r w:rsidRPr="007F6A88">
        <w:rPr>
          <w:rFonts w:ascii="Arial" w:hAnsi="Arial" w:cs="Arial"/>
          <w:b/>
          <w:sz w:val="20"/>
          <w:szCs w:val="20"/>
        </w:rPr>
        <w:t>Business Monitor infographic</w:t>
      </w:r>
      <w:r>
        <w:rPr>
          <w:rFonts w:ascii="Arial" w:hAnsi="Arial" w:cs="Arial"/>
          <w:b/>
          <w:sz w:val="20"/>
          <w:szCs w:val="20"/>
        </w:rPr>
        <w:t>:</w:t>
      </w:r>
    </w:p>
    <w:p w:rsidR="007F6A88" w:rsidRPr="007F6A88" w:rsidRDefault="007F6A88" w:rsidP="007F6A88">
      <w:pPr>
        <w:spacing w:line="360" w:lineRule="auto"/>
        <w:rPr>
          <w:rFonts w:ascii="Arial" w:hAnsi="Arial" w:cs="Arial"/>
          <w:sz w:val="20"/>
          <w:szCs w:val="20"/>
        </w:rPr>
      </w:pPr>
      <w:r>
        <w:rPr>
          <w:rFonts w:ascii="Arial" w:hAnsi="Arial" w:cs="Arial"/>
          <w:sz w:val="20"/>
          <w:szCs w:val="20"/>
        </w:rPr>
        <w:t xml:space="preserve">Along </w:t>
      </w:r>
      <w:r w:rsidR="00A36FA7">
        <w:rPr>
          <w:rFonts w:ascii="Arial" w:hAnsi="Arial" w:cs="Arial"/>
          <w:sz w:val="20"/>
          <w:szCs w:val="20"/>
        </w:rPr>
        <w:t xml:space="preserve">with </w:t>
      </w:r>
      <w:r w:rsidRPr="007F6A88">
        <w:rPr>
          <w:rFonts w:ascii="Arial" w:hAnsi="Arial" w:cs="Arial"/>
          <w:sz w:val="20"/>
          <w:szCs w:val="20"/>
        </w:rPr>
        <w:t>this press release is an infographic highlighting key find</w:t>
      </w:r>
      <w:r>
        <w:rPr>
          <w:rFonts w:ascii="Arial" w:hAnsi="Arial" w:cs="Arial"/>
          <w:sz w:val="20"/>
          <w:szCs w:val="20"/>
        </w:rPr>
        <w:t>ings from the Business Monitor r</w:t>
      </w:r>
      <w:r w:rsidRPr="007F6A88">
        <w:rPr>
          <w:rFonts w:ascii="Arial" w:hAnsi="Arial" w:cs="Arial"/>
          <w:sz w:val="20"/>
          <w:szCs w:val="20"/>
        </w:rPr>
        <w:t>eport for use and reference where applicable.</w:t>
      </w:r>
    </w:p>
    <w:p w:rsidR="007F6A88" w:rsidRPr="007F6A88" w:rsidRDefault="007F6A88" w:rsidP="007F6A88">
      <w:pPr>
        <w:spacing w:line="360" w:lineRule="auto"/>
        <w:rPr>
          <w:sz w:val="20"/>
          <w:szCs w:val="20"/>
        </w:rPr>
      </w:pPr>
    </w:p>
    <w:sectPr w:rsidR="007F6A88" w:rsidRPr="007F6A88" w:rsidSect="00E3320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D48"/>
    <w:multiLevelType w:val="hybridMultilevel"/>
    <w:tmpl w:val="27E6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8669A"/>
    <w:multiLevelType w:val="hybridMultilevel"/>
    <w:tmpl w:val="77BCC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29"/>
    <w:rsid w:val="0000429E"/>
    <w:rsid w:val="00050F5E"/>
    <w:rsid w:val="0006263C"/>
    <w:rsid w:val="000741C6"/>
    <w:rsid w:val="000B454B"/>
    <w:rsid w:val="000C0159"/>
    <w:rsid w:val="000D5E17"/>
    <w:rsid w:val="001C0B59"/>
    <w:rsid w:val="001D302D"/>
    <w:rsid w:val="001F3756"/>
    <w:rsid w:val="002205FC"/>
    <w:rsid w:val="00225B19"/>
    <w:rsid w:val="00257914"/>
    <w:rsid w:val="00265383"/>
    <w:rsid w:val="002D56CD"/>
    <w:rsid w:val="002E0BF7"/>
    <w:rsid w:val="0032614E"/>
    <w:rsid w:val="003366A4"/>
    <w:rsid w:val="00344AB8"/>
    <w:rsid w:val="0035060B"/>
    <w:rsid w:val="003521E0"/>
    <w:rsid w:val="003774F7"/>
    <w:rsid w:val="00392F4A"/>
    <w:rsid w:val="003B3BD8"/>
    <w:rsid w:val="0040302F"/>
    <w:rsid w:val="00451B0E"/>
    <w:rsid w:val="00457EE7"/>
    <w:rsid w:val="00466DFA"/>
    <w:rsid w:val="00496B04"/>
    <w:rsid w:val="004978F3"/>
    <w:rsid w:val="004E04A5"/>
    <w:rsid w:val="00521743"/>
    <w:rsid w:val="0057514C"/>
    <w:rsid w:val="005C4B12"/>
    <w:rsid w:val="005F036B"/>
    <w:rsid w:val="00615156"/>
    <w:rsid w:val="00664F10"/>
    <w:rsid w:val="007058D1"/>
    <w:rsid w:val="00736889"/>
    <w:rsid w:val="007906A8"/>
    <w:rsid w:val="007F6A88"/>
    <w:rsid w:val="00820EC7"/>
    <w:rsid w:val="00856982"/>
    <w:rsid w:val="008B4DD1"/>
    <w:rsid w:val="00985815"/>
    <w:rsid w:val="00A24A71"/>
    <w:rsid w:val="00A36FA7"/>
    <w:rsid w:val="00A71ECD"/>
    <w:rsid w:val="00A7249B"/>
    <w:rsid w:val="00A812BC"/>
    <w:rsid w:val="00A87542"/>
    <w:rsid w:val="00AC0AB9"/>
    <w:rsid w:val="00AE2273"/>
    <w:rsid w:val="00B04DD0"/>
    <w:rsid w:val="00B32371"/>
    <w:rsid w:val="00B705C6"/>
    <w:rsid w:val="00B866B9"/>
    <w:rsid w:val="00B976E9"/>
    <w:rsid w:val="00BE32B8"/>
    <w:rsid w:val="00BE3BB8"/>
    <w:rsid w:val="00BE4DBE"/>
    <w:rsid w:val="00C23490"/>
    <w:rsid w:val="00C273AF"/>
    <w:rsid w:val="00C34106"/>
    <w:rsid w:val="00CB7B29"/>
    <w:rsid w:val="00D24FBD"/>
    <w:rsid w:val="00D33C6F"/>
    <w:rsid w:val="00D768B3"/>
    <w:rsid w:val="00D96292"/>
    <w:rsid w:val="00DC69B6"/>
    <w:rsid w:val="00DD21ED"/>
    <w:rsid w:val="00E23D58"/>
    <w:rsid w:val="00E3320E"/>
    <w:rsid w:val="00EA12EA"/>
    <w:rsid w:val="00F57432"/>
    <w:rsid w:val="00FD066A"/>
    <w:rsid w:val="00FE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1EFE"/>
  <w15:chartTrackingRefBased/>
  <w15:docId w15:val="{BF0A5AAA-A449-4CCD-9D1B-7943DBE6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rsid w:val="00CB7B2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4">
    <w:name w:val="s4"/>
    <w:basedOn w:val="Normal"/>
    <w:rsid w:val="00CB7B2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6">
    <w:name w:val="s6"/>
    <w:basedOn w:val="DefaultParagraphFont"/>
    <w:rsid w:val="00CB7B29"/>
  </w:style>
  <w:style w:type="character" w:customStyle="1" w:styleId="s7">
    <w:name w:val="s7"/>
    <w:basedOn w:val="DefaultParagraphFont"/>
    <w:rsid w:val="00CB7B29"/>
  </w:style>
  <w:style w:type="character" w:customStyle="1" w:styleId="s9">
    <w:name w:val="s9"/>
    <w:basedOn w:val="DefaultParagraphFont"/>
    <w:rsid w:val="00CB7B29"/>
  </w:style>
  <w:style w:type="character" w:styleId="Hyperlink">
    <w:name w:val="Hyperlink"/>
    <w:basedOn w:val="DefaultParagraphFont"/>
    <w:uiPriority w:val="99"/>
    <w:unhideWhenUsed/>
    <w:rsid w:val="00CB7B29"/>
    <w:rPr>
      <w:color w:val="0563C1" w:themeColor="hyperlink"/>
      <w:u w:val="single"/>
    </w:rPr>
  </w:style>
  <w:style w:type="paragraph" w:styleId="ListParagraph">
    <w:name w:val="List Paragraph"/>
    <w:basedOn w:val="Normal"/>
    <w:uiPriority w:val="34"/>
    <w:qFormat/>
    <w:rsid w:val="00C23490"/>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1F3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56"/>
    <w:rPr>
      <w:rFonts w:ascii="Segoe UI" w:hAnsi="Segoe UI" w:cs="Segoe UI"/>
      <w:sz w:val="18"/>
      <w:szCs w:val="18"/>
    </w:rPr>
  </w:style>
  <w:style w:type="character" w:styleId="CommentReference">
    <w:name w:val="annotation reference"/>
    <w:basedOn w:val="DefaultParagraphFont"/>
    <w:uiPriority w:val="99"/>
    <w:semiHidden/>
    <w:unhideWhenUsed/>
    <w:rsid w:val="00050F5E"/>
    <w:rPr>
      <w:sz w:val="16"/>
      <w:szCs w:val="16"/>
    </w:rPr>
  </w:style>
  <w:style w:type="paragraph" w:styleId="CommentText">
    <w:name w:val="annotation text"/>
    <w:basedOn w:val="Normal"/>
    <w:link w:val="CommentTextChar"/>
    <w:uiPriority w:val="99"/>
    <w:semiHidden/>
    <w:unhideWhenUsed/>
    <w:rsid w:val="00050F5E"/>
    <w:pPr>
      <w:spacing w:line="240" w:lineRule="auto"/>
    </w:pPr>
    <w:rPr>
      <w:sz w:val="20"/>
      <w:szCs w:val="20"/>
    </w:rPr>
  </w:style>
  <w:style w:type="character" w:customStyle="1" w:styleId="CommentTextChar">
    <w:name w:val="Comment Text Char"/>
    <w:basedOn w:val="DefaultParagraphFont"/>
    <w:link w:val="CommentText"/>
    <w:uiPriority w:val="99"/>
    <w:semiHidden/>
    <w:rsid w:val="00050F5E"/>
    <w:rPr>
      <w:sz w:val="20"/>
      <w:szCs w:val="20"/>
    </w:rPr>
  </w:style>
  <w:style w:type="paragraph" w:styleId="CommentSubject">
    <w:name w:val="annotation subject"/>
    <w:basedOn w:val="CommentText"/>
    <w:next w:val="CommentText"/>
    <w:link w:val="CommentSubjectChar"/>
    <w:uiPriority w:val="99"/>
    <w:semiHidden/>
    <w:unhideWhenUsed/>
    <w:rsid w:val="00050F5E"/>
    <w:rPr>
      <w:b/>
      <w:bCs/>
    </w:rPr>
  </w:style>
  <w:style w:type="character" w:customStyle="1" w:styleId="CommentSubjectChar">
    <w:name w:val="Comment Subject Char"/>
    <w:basedOn w:val="CommentTextChar"/>
    <w:link w:val="CommentSubject"/>
    <w:uiPriority w:val="99"/>
    <w:semiHidden/>
    <w:rsid w:val="00050F5E"/>
    <w:rPr>
      <w:b/>
      <w:bCs/>
      <w:sz w:val="20"/>
      <w:szCs w:val="20"/>
    </w:rPr>
  </w:style>
  <w:style w:type="paragraph" w:styleId="Revision">
    <w:name w:val="Revision"/>
    <w:hidden/>
    <w:uiPriority w:val="99"/>
    <w:semiHidden/>
    <w:rsid w:val="000C0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OHare</dc:creator>
  <cp:keywords/>
  <dc:description/>
  <cp:lastModifiedBy>Naomi McMullan</cp:lastModifiedBy>
  <cp:revision>2</cp:revision>
  <cp:lastPrinted>2018-05-03T14:07:00Z</cp:lastPrinted>
  <dcterms:created xsi:type="dcterms:W3CDTF">2018-05-04T09:29:00Z</dcterms:created>
  <dcterms:modified xsi:type="dcterms:W3CDTF">2018-05-04T09:29:00Z</dcterms:modified>
</cp:coreProperties>
</file>