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6F2" w:rsidRDefault="009B3855" w:rsidP="009B3855">
      <w:pPr>
        <w:ind w:left="2880"/>
        <w:rPr>
          <w:sz w:val="28"/>
          <w:szCs w:val="28"/>
        </w:rPr>
      </w:pPr>
      <w:r w:rsidRPr="00B976E9">
        <w:rPr>
          <w:rStyle w:val="s6"/>
          <w:rFonts w:ascii="Arial" w:hAnsi="Arial" w:cs="Arial"/>
          <w:b/>
          <w:bCs/>
          <w:noProof/>
          <w:lang w:eastAsia="en-GB"/>
        </w:rPr>
        <w:drawing>
          <wp:inline distT="0" distB="0" distL="0" distR="0" wp14:anchorId="46BBF08B" wp14:editId="3307DB57">
            <wp:extent cx="1428750" cy="574282"/>
            <wp:effectExtent l="0" t="0" r="0" b="0"/>
            <wp:docPr id="1" name="Picture 1" descr="\\tbdbfileserve\Users\Corporate Services\communications\02 CORPORATE ID AND BRAND\01 Logos\Current Logos\Refreshed ITI  Core Brand and Digital Logos\ITI LOGOS 2018\ITI LOGOS 2018 JPEG\ITI Logo black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bfileserve\Users\Corporate Services\communications\02 CORPORATE ID AND BRAND\01 Logos\Current Logos\Refreshed ITI  Core Brand and Digital Logos\ITI LOGOS 2018\ITI LOGOS 2018 JPEG\ITI Logo black 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804" cy="589980"/>
                    </a:xfrm>
                    <a:prstGeom prst="rect">
                      <a:avLst/>
                    </a:prstGeom>
                    <a:noFill/>
                    <a:ln>
                      <a:noFill/>
                    </a:ln>
                  </pic:spPr>
                </pic:pic>
              </a:graphicData>
            </a:graphic>
          </wp:inline>
        </w:drawing>
      </w:r>
    </w:p>
    <w:p w:rsidR="009B3855" w:rsidRDefault="00894BD8">
      <w:pPr>
        <w:rPr>
          <w:sz w:val="28"/>
          <w:szCs w:val="28"/>
        </w:rPr>
      </w:pPr>
      <w:r>
        <w:rPr>
          <w:sz w:val="28"/>
          <w:szCs w:val="28"/>
        </w:rPr>
        <w:t xml:space="preserve">                      </w:t>
      </w:r>
    </w:p>
    <w:p w:rsidR="008727E6" w:rsidRDefault="009B3855">
      <w:pPr>
        <w:rPr>
          <w:b/>
          <w:sz w:val="28"/>
          <w:szCs w:val="28"/>
        </w:rPr>
      </w:pPr>
      <w:r>
        <w:rPr>
          <w:sz w:val="28"/>
          <w:szCs w:val="28"/>
        </w:rPr>
        <w:t xml:space="preserve">                      </w:t>
      </w:r>
      <w:r w:rsidR="00894BD8" w:rsidRPr="009B3855">
        <w:rPr>
          <w:b/>
          <w:sz w:val="28"/>
          <w:szCs w:val="28"/>
        </w:rPr>
        <w:t xml:space="preserve">Winners and losers in highly competitive market </w:t>
      </w:r>
    </w:p>
    <w:p w:rsidR="009B3855" w:rsidRDefault="009B3855">
      <w:pPr>
        <w:rPr>
          <w:b/>
          <w:sz w:val="28"/>
          <w:szCs w:val="28"/>
        </w:rPr>
      </w:pPr>
      <w:r>
        <w:rPr>
          <w:b/>
          <w:sz w:val="28"/>
          <w:szCs w:val="28"/>
        </w:rPr>
        <w:t>Embargoed until 00:01, Monday, August 6th</w:t>
      </w:r>
    </w:p>
    <w:p w:rsidR="008727E6" w:rsidRDefault="008727E6">
      <w:pPr>
        <w:rPr>
          <w:sz w:val="28"/>
          <w:szCs w:val="28"/>
        </w:rPr>
      </w:pPr>
    </w:p>
    <w:p w:rsidR="008727E6" w:rsidRDefault="008727E6" w:rsidP="008727E6">
      <w:pPr>
        <w:pStyle w:val="ListParagraph"/>
        <w:numPr>
          <w:ilvl w:val="0"/>
          <w:numId w:val="4"/>
        </w:numPr>
        <w:rPr>
          <w:sz w:val="28"/>
          <w:szCs w:val="28"/>
        </w:rPr>
      </w:pPr>
      <w:r>
        <w:rPr>
          <w:sz w:val="28"/>
          <w:szCs w:val="28"/>
        </w:rPr>
        <w:t xml:space="preserve">Economic landscape </w:t>
      </w:r>
      <w:r w:rsidR="0073777C">
        <w:rPr>
          <w:sz w:val="28"/>
          <w:szCs w:val="28"/>
        </w:rPr>
        <w:t xml:space="preserve">remains very </w:t>
      </w:r>
      <w:r>
        <w:rPr>
          <w:sz w:val="28"/>
          <w:szCs w:val="28"/>
        </w:rPr>
        <w:t>competitive</w:t>
      </w:r>
      <w:r w:rsidR="00402C26">
        <w:rPr>
          <w:sz w:val="28"/>
          <w:szCs w:val="28"/>
        </w:rPr>
        <w:t xml:space="preserve"> and laced with uncertainties</w:t>
      </w:r>
    </w:p>
    <w:p w:rsidR="008727E6" w:rsidRPr="008727E6" w:rsidRDefault="008727E6" w:rsidP="008727E6">
      <w:pPr>
        <w:pStyle w:val="ListParagraph"/>
        <w:numPr>
          <w:ilvl w:val="0"/>
          <w:numId w:val="4"/>
        </w:numPr>
        <w:rPr>
          <w:sz w:val="28"/>
          <w:szCs w:val="28"/>
        </w:rPr>
      </w:pPr>
      <w:r>
        <w:rPr>
          <w:sz w:val="28"/>
          <w:szCs w:val="28"/>
        </w:rPr>
        <w:t>Number of SMEs putting measures in place to engage with planning process around Bre</w:t>
      </w:r>
      <w:r w:rsidR="008C40AF">
        <w:rPr>
          <w:sz w:val="28"/>
          <w:szCs w:val="28"/>
        </w:rPr>
        <w:t xml:space="preserve">xit </w:t>
      </w:r>
      <w:r w:rsidR="0073777C">
        <w:rPr>
          <w:sz w:val="28"/>
          <w:szCs w:val="28"/>
        </w:rPr>
        <w:t xml:space="preserve">goes up and </w:t>
      </w:r>
      <w:r w:rsidR="008C40AF">
        <w:rPr>
          <w:sz w:val="28"/>
          <w:szCs w:val="28"/>
        </w:rPr>
        <w:t>now stands at close to 20%</w:t>
      </w:r>
    </w:p>
    <w:p w:rsidR="00AD3B1B" w:rsidRDefault="00AD3B1B">
      <w:pPr>
        <w:rPr>
          <w:sz w:val="28"/>
          <w:szCs w:val="28"/>
        </w:rPr>
      </w:pPr>
    </w:p>
    <w:p w:rsidR="00AD3B1B" w:rsidRDefault="00AD3B1B">
      <w:pPr>
        <w:rPr>
          <w:sz w:val="28"/>
          <w:szCs w:val="28"/>
        </w:rPr>
      </w:pPr>
      <w:r>
        <w:rPr>
          <w:sz w:val="28"/>
          <w:szCs w:val="28"/>
        </w:rPr>
        <w:t xml:space="preserve">The latest InterTradeIreland Business Monitor </w:t>
      </w:r>
      <w:r w:rsidR="008727E6">
        <w:rPr>
          <w:sz w:val="28"/>
          <w:szCs w:val="28"/>
        </w:rPr>
        <w:t xml:space="preserve">(April-June 2018) </w:t>
      </w:r>
      <w:r>
        <w:rPr>
          <w:sz w:val="28"/>
          <w:szCs w:val="28"/>
        </w:rPr>
        <w:t xml:space="preserve">shows that the number of firms across the </w:t>
      </w:r>
      <w:r w:rsidR="0073777C">
        <w:rPr>
          <w:sz w:val="28"/>
          <w:szCs w:val="28"/>
        </w:rPr>
        <w:t xml:space="preserve">island reporting growth </w:t>
      </w:r>
      <w:r w:rsidR="00402C26">
        <w:rPr>
          <w:sz w:val="28"/>
          <w:szCs w:val="28"/>
        </w:rPr>
        <w:t xml:space="preserve">remains high, and in fact, is at the </w:t>
      </w:r>
      <w:r>
        <w:rPr>
          <w:sz w:val="28"/>
          <w:szCs w:val="28"/>
        </w:rPr>
        <w:t>highe</w:t>
      </w:r>
      <w:r w:rsidR="00B95777">
        <w:rPr>
          <w:sz w:val="28"/>
          <w:szCs w:val="28"/>
        </w:rPr>
        <w:t>st level since 2011</w:t>
      </w:r>
      <w:r>
        <w:rPr>
          <w:sz w:val="28"/>
          <w:szCs w:val="28"/>
        </w:rPr>
        <w:t xml:space="preserve"> (46%.) However</w:t>
      </w:r>
      <w:r w:rsidR="007A7277">
        <w:rPr>
          <w:sz w:val="28"/>
          <w:szCs w:val="28"/>
        </w:rPr>
        <w:t>,</w:t>
      </w:r>
      <w:r>
        <w:rPr>
          <w:sz w:val="28"/>
          <w:szCs w:val="28"/>
        </w:rPr>
        <w:t xml:space="preserve"> once you dig behind this top-line figure, the economic picture become</w:t>
      </w:r>
      <w:r w:rsidR="00402C26">
        <w:rPr>
          <w:sz w:val="28"/>
          <w:szCs w:val="28"/>
        </w:rPr>
        <w:t>s much more complex with significant challenges on the horizon and mixed sentiment across sectors.</w:t>
      </w:r>
    </w:p>
    <w:p w:rsidR="00F34C57" w:rsidRDefault="00402C26">
      <w:pPr>
        <w:rPr>
          <w:sz w:val="28"/>
          <w:szCs w:val="28"/>
        </w:rPr>
      </w:pPr>
      <w:r>
        <w:rPr>
          <w:sz w:val="28"/>
          <w:szCs w:val="28"/>
        </w:rPr>
        <w:t>As expected in a competitive market the</w:t>
      </w:r>
      <w:r w:rsidR="00B95777">
        <w:rPr>
          <w:sz w:val="28"/>
          <w:szCs w:val="28"/>
        </w:rPr>
        <w:t xml:space="preserve">re are </w:t>
      </w:r>
      <w:bookmarkStart w:id="0" w:name="_GoBack"/>
      <w:bookmarkEnd w:id="0"/>
      <w:r w:rsidR="0073777C">
        <w:rPr>
          <w:sz w:val="28"/>
          <w:szCs w:val="28"/>
        </w:rPr>
        <w:t>w</w:t>
      </w:r>
      <w:r w:rsidR="00745599">
        <w:rPr>
          <w:sz w:val="28"/>
          <w:szCs w:val="28"/>
        </w:rPr>
        <w:t>inner</w:t>
      </w:r>
      <w:r w:rsidR="001A49ED">
        <w:rPr>
          <w:sz w:val="28"/>
          <w:szCs w:val="28"/>
        </w:rPr>
        <w:t>s</w:t>
      </w:r>
      <w:r w:rsidR="00B95777">
        <w:rPr>
          <w:sz w:val="28"/>
          <w:szCs w:val="28"/>
        </w:rPr>
        <w:t xml:space="preserve"> and losers and it’s not surprising to see increases at both ends of the spectrum with </w:t>
      </w:r>
      <w:r w:rsidR="0073777C">
        <w:rPr>
          <w:sz w:val="28"/>
          <w:szCs w:val="28"/>
        </w:rPr>
        <w:t>more</w:t>
      </w:r>
      <w:r w:rsidR="00F34C57">
        <w:rPr>
          <w:sz w:val="28"/>
          <w:szCs w:val="28"/>
        </w:rPr>
        <w:t xml:space="preserve"> firms reporting they are</w:t>
      </w:r>
      <w:r w:rsidR="00454FBF">
        <w:rPr>
          <w:sz w:val="28"/>
          <w:szCs w:val="28"/>
        </w:rPr>
        <w:t xml:space="preserve"> either</w:t>
      </w:r>
      <w:r w:rsidR="00F34C57">
        <w:rPr>
          <w:sz w:val="28"/>
          <w:szCs w:val="28"/>
        </w:rPr>
        <w:t xml:space="preserve"> growing or declining. </w:t>
      </w:r>
    </w:p>
    <w:p w:rsidR="00F34C57" w:rsidRDefault="0073777C">
      <w:pPr>
        <w:rPr>
          <w:sz w:val="28"/>
          <w:szCs w:val="28"/>
        </w:rPr>
      </w:pPr>
      <w:r>
        <w:rPr>
          <w:sz w:val="28"/>
          <w:szCs w:val="28"/>
        </w:rPr>
        <w:t xml:space="preserve">The spread of </w:t>
      </w:r>
      <w:r w:rsidR="00402C26">
        <w:rPr>
          <w:sz w:val="28"/>
          <w:szCs w:val="28"/>
        </w:rPr>
        <w:t>uncertainty is reflected in the up-tick in issues impacting business, across a wide spectrum of challenges</w:t>
      </w:r>
      <w:r w:rsidR="005A77DB">
        <w:rPr>
          <w:sz w:val="28"/>
          <w:szCs w:val="28"/>
        </w:rPr>
        <w:t>.</w:t>
      </w:r>
      <w:r w:rsidR="00402C26">
        <w:rPr>
          <w:sz w:val="28"/>
          <w:szCs w:val="28"/>
        </w:rPr>
        <w:t xml:space="preserve"> </w:t>
      </w:r>
      <w:r w:rsidR="005A77DB">
        <w:rPr>
          <w:sz w:val="28"/>
          <w:szCs w:val="28"/>
        </w:rPr>
        <w:t>I</w:t>
      </w:r>
      <w:r w:rsidR="00402C26">
        <w:rPr>
          <w:sz w:val="28"/>
          <w:szCs w:val="28"/>
        </w:rPr>
        <w:t xml:space="preserve">n </w:t>
      </w:r>
      <w:r w:rsidR="005A77DB">
        <w:rPr>
          <w:sz w:val="28"/>
          <w:szCs w:val="28"/>
        </w:rPr>
        <w:t>particular,</w:t>
      </w:r>
      <w:r w:rsidR="001A6C81">
        <w:rPr>
          <w:sz w:val="28"/>
          <w:szCs w:val="28"/>
        </w:rPr>
        <w:t xml:space="preserve"> the InterTradeIreland Business M</w:t>
      </w:r>
      <w:r w:rsidR="00402C26">
        <w:rPr>
          <w:sz w:val="28"/>
          <w:szCs w:val="28"/>
        </w:rPr>
        <w:t xml:space="preserve">onitor </w:t>
      </w:r>
      <w:r w:rsidR="00F34C57">
        <w:rPr>
          <w:sz w:val="28"/>
          <w:szCs w:val="28"/>
        </w:rPr>
        <w:t xml:space="preserve">shows that </w:t>
      </w:r>
      <w:r w:rsidR="004F657E">
        <w:rPr>
          <w:sz w:val="28"/>
          <w:szCs w:val="28"/>
        </w:rPr>
        <w:t>energy and overhead c</w:t>
      </w:r>
      <w:r>
        <w:rPr>
          <w:sz w:val="28"/>
          <w:szCs w:val="28"/>
        </w:rPr>
        <w:t xml:space="preserve">osts (likely wages) are the major </w:t>
      </w:r>
      <w:r w:rsidR="004F657E">
        <w:rPr>
          <w:sz w:val="28"/>
          <w:szCs w:val="28"/>
        </w:rPr>
        <w:t>concerns for firms across the island.</w:t>
      </w:r>
      <w:r w:rsidR="007A7277">
        <w:rPr>
          <w:sz w:val="28"/>
          <w:szCs w:val="28"/>
        </w:rPr>
        <w:t xml:space="preserve"> </w:t>
      </w:r>
    </w:p>
    <w:p w:rsidR="009B3855" w:rsidRDefault="009B3855">
      <w:pPr>
        <w:rPr>
          <w:sz w:val="28"/>
          <w:szCs w:val="28"/>
        </w:rPr>
      </w:pPr>
    </w:p>
    <w:p w:rsidR="004F657E" w:rsidRPr="00B95777" w:rsidRDefault="009B3855">
      <w:pPr>
        <w:rPr>
          <w:b/>
          <w:sz w:val="28"/>
          <w:szCs w:val="28"/>
        </w:rPr>
      </w:pPr>
      <w:r w:rsidRPr="00B95777">
        <w:rPr>
          <w:b/>
          <w:sz w:val="28"/>
          <w:szCs w:val="28"/>
        </w:rPr>
        <w:t xml:space="preserve">Smaller SMEs and </w:t>
      </w:r>
      <w:r w:rsidR="00894BD8" w:rsidRPr="00B95777">
        <w:rPr>
          <w:b/>
          <w:sz w:val="28"/>
          <w:szCs w:val="28"/>
        </w:rPr>
        <w:t xml:space="preserve">Sectoral </w:t>
      </w:r>
      <w:r w:rsidRPr="00B95777">
        <w:rPr>
          <w:b/>
          <w:sz w:val="28"/>
          <w:szCs w:val="28"/>
        </w:rPr>
        <w:t>Differences</w:t>
      </w:r>
    </w:p>
    <w:p w:rsidR="008017D9" w:rsidRDefault="008017D9">
      <w:pPr>
        <w:rPr>
          <w:sz w:val="28"/>
          <w:szCs w:val="28"/>
        </w:rPr>
      </w:pPr>
      <w:r>
        <w:rPr>
          <w:sz w:val="28"/>
          <w:szCs w:val="28"/>
        </w:rPr>
        <w:t xml:space="preserve">Overall, across the </w:t>
      </w:r>
      <w:r w:rsidR="003405DC">
        <w:rPr>
          <w:sz w:val="28"/>
          <w:szCs w:val="28"/>
        </w:rPr>
        <w:t xml:space="preserve">business landscape </w:t>
      </w:r>
      <w:r>
        <w:rPr>
          <w:sz w:val="28"/>
          <w:szCs w:val="28"/>
        </w:rPr>
        <w:t xml:space="preserve">smaller firms are finding the terrain tougher. </w:t>
      </w:r>
    </w:p>
    <w:p w:rsidR="008017D9" w:rsidRDefault="008017D9">
      <w:pPr>
        <w:rPr>
          <w:sz w:val="28"/>
          <w:szCs w:val="28"/>
        </w:rPr>
      </w:pPr>
      <w:r>
        <w:rPr>
          <w:sz w:val="28"/>
          <w:szCs w:val="28"/>
        </w:rPr>
        <w:t>On a sectoral level, the number of retail businesses reporting to be in difficulties has increased. This is also true for construction firms. In</w:t>
      </w:r>
      <w:r w:rsidR="003405DC">
        <w:rPr>
          <w:sz w:val="28"/>
          <w:szCs w:val="28"/>
        </w:rPr>
        <w:t xml:space="preserve">terestingly in the building sector </w:t>
      </w:r>
      <w:r>
        <w:rPr>
          <w:sz w:val="28"/>
          <w:szCs w:val="28"/>
        </w:rPr>
        <w:t xml:space="preserve">53% are reporting that new competitors are entering the market while over half say profit margins remain tight. </w:t>
      </w:r>
    </w:p>
    <w:p w:rsidR="008017D9" w:rsidRDefault="008017D9">
      <w:pPr>
        <w:rPr>
          <w:sz w:val="28"/>
          <w:szCs w:val="28"/>
        </w:rPr>
      </w:pPr>
      <w:r>
        <w:rPr>
          <w:sz w:val="28"/>
          <w:szCs w:val="28"/>
        </w:rPr>
        <w:lastRenderedPageBreak/>
        <w:t xml:space="preserve">Meanwhile in </w:t>
      </w:r>
      <w:r w:rsidR="003405DC">
        <w:rPr>
          <w:sz w:val="28"/>
          <w:szCs w:val="28"/>
        </w:rPr>
        <w:t xml:space="preserve">the </w:t>
      </w:r>
      <w:r>
        <w:rPr>
          <w:sz w:val="28"/>
          <w:szCs w:val="28"/>
        </w:rPr>
        <w:t>manufacturing</w:t>
      </w:r>
      <w:r w:rsidR="003405DC">
        <w:rPr>
          <w:sz w:val="28"/>
          <w:szCs w:val="28"/>
        </w:rPr>
        <w:t xml:space="preserve"> space, </w:t>
      </w:r>
      <w:r w:rsidR="009C49F5">
        <w:rPr>
          <w:sz w:val="28"/>
          <w:szCs w:val="28"/>
        </w:rPr>
        <w:t>27%</w:t>
      </w:r>
      <w:r w:rsidR="003405DC">
        <w:rPr>
          <w:sz w:val="28"/>
          <w:szCs w:val="28"/>
        </w:rPr>
        <w:t xml:space="preserve"> of business</w:t>
      </w:r>
      <w:r w:rsidR="009C49F5">
        <w:rPr>
          <w:sz w:val="28"/>
          <w:szCs w:val="28"/>
        </w:rPr>
        <w:t xml:space="preserve">es </w:t>
      </w:r>
      <w:r w:rsidR="003405DC">
        <w:rPr>
          <w:sz w:val="28"/>
          <w:szCs w:val="28"/>
        </w:rPr>
        <w:t>are reporting they have spare capacity. This is a big increase compared to the previous quarter.</w:t>
      </w:r>
    </w:p>
    <w:p w:rsidR="003405DC" w:rsidRDefault="009C49F5">
      <w:pPr>
        <w:rPr>
          <w:sz w:val="28"/>
          <w:szCs w:val="28"/>
        </w:rPr>
      </w:pPr>
      <w:r>
        <w:rPr>
          <w:sz w:val="28"/>
          <w:szCs w:val="28"/>
        </w:rPr>
        <w:t>Over a quarter of p</w:t>
      </w:r>
      <w:r w:rsidR="003405DC">
        <w:rPr>
          <w:sz w:val="28"/>
          <w:szCs w:val="28"/>
        </w:rPr>
        <w:t>rofessional services</w:t>
      </w:r>
      <w:r>
        <w:rPr>
          <w:sz w:val="28"/>
          <w:szCs w:val="28"/>
        </w:rPr>
        <w:t xml:space="preserve"> businesses</w:t>
      </w:r>
      <w:r w:rsidR="003405DC">
        <w:rPr>
          <w:sz w:val="28"/>
          <w:szCs w:val="28"/>
        </w:rPr>
        <w:t xml:space="preserve"> though are reporting</w:t>
      </w:r>
      <w:r w:rsidR="007C0C3F">
        <w:rPr>
          <w:sz w:val="28"/>
          <w:szCs w:val="28"/>
        </w:rPr>
        <w:t xml:space="preserve"> </w:t>
      </w:r>
      <w:r>
        <w:rPr>
          <w:sz w:val="28"/>
          <w:szCs w:val="28"/>
        </w:rPr>
        <w:t>they plan to increase the</w:t>
      </w:r>
      <w:r w:rsidR="005A3D9B">
        <w:rPr>
          <w:sz w:val="28"/>
          <w:szCs w:val="28"/>
        </w:rPr>
        <w:t xml:space="preserve">ir </w:t>
      </w:r>
      <w:r>
        <w:rPr>
          <w:sz w:val="28"/>
          <w:szCs w:val="28"/>
        </w:rPr>
        <w:t>level of staff t</w:t>
      </w:r>
      <w:r w:rsidR="001A6C81">
        <w:rPr>
          <w:sz w:val="28"/>
          <w:szCs w:val="28"/>
        </w:rPr>
        <w:t>raining and upgrade IT systems;</w:t>
      </w:r>
      <w:r w:rsidR="005A3D9B">
        <w:rPr>
          <w:sz w:val="28"/>
          <w:szCs w:val="28"/>
        </w:rPr>
        <w:t xml:space="preserve"> this investing in skills would suggest the sector anticipates more growth.</w:t>
      </w:r>
    </w:p>
    <w:p w:rsidR="0073777C" w:rsidRDefault="0073777C">
      <w:pPr>
        <w:rPr>
          <w:sz w:val="28"/>
          <w:szCs w:val="28"/>
        </w:rPr>
      </w:pPr>
      <w:r>
        <w:rPr>
          <w:sz w:val="28"/>
          <w:szCs w:val="28"/>
        </w:rPr>
        <w:t xml:space="preserve">We do </w:t>
      </w:r>
      <w:r w:rsidR="002166CE">
        <w:rPr>
          <w:sz w:val="28"/>
          <w:szCs w:val="28"/>
        </w:rPr>
        <w:t>also see a rise in the number of</w:t>
      </w:r>
      <w:r>
        <w:rPr>
          <w:sz w:val="28"/>
          <w:szCs w:val="28"/>
        </w:rPr>
        <w:t xml:space="preserve"> firms struggling to recruit for the appropriate skills. This stands at just over a quarter of businesses across the island.</w:t>
      </w:r>
    </w:p>
    <w:p w:rsidR="00454FBF" w:rsidRDefault="00454FBF">
      <w:pPr>
        <w:rPr>
          <w:sz w:val="28"/>
          <w:szCs w:val="28"/>
        </w:rPr>
      </w:pPr>
      <w:r>
        <w:rPr>
          <w:sz w:val="28"/>
          <w:szCs w:val="28"/>
        </w:rPr>
        <w:t xml:space="preserve">This sense of </w:t>
      </w:r>
      <w:r w:rsidR="009C49F5">
        <w:rPr>
          <w:sz w:val="28"/>
          <w:szCs w:val="28"/>
        </w:rPr>
        <w:t>mixed signals from the wider economy</w:t>
      </w:r>
      <w:r w:rsidR="005A77DB">
        <w:rPr>
          <w:sz w:val="28"/>
          <w:szCs w:val="28"/>
        </w:rPr>
        <w:t xml:space="preserve"> </w:t>
      </w:r>
      <w:r>
        <w:rPr>
          <w:sz w:val="28"/>
          <w:szCs w:val="28"/>
        </w:rPr>
        <w:t>is compounded by th</w:t>
      </w:r>
      <w:r w:rsidR="006058F4">
        <w:rPr>
          <w:sz w:val="28"/>
          <w:szCs w:val="28"/>
        </w:rPr>
        <w:t xml:space="preserve">e lack of clarity around Brexit, </w:t>
      </w:r>
      <w:r w:rsidR="00D60267">
        <w:rPr>
          <w:sz w:val="28"/>
          <w:szCs w:val="28"/>
        </w:rPr>
        <w:t xml:space="preserve">as </w:t>
      </w:r>
      <w:r w:rsidR="006058F4">
        <w:rPr>
          <w:sz w:val="28"/>
          <w:szCs w:val="28"/>
        </w:rPr>
        <w:t xml:space="preserve">the outcome of Britain’s </w:t>
      </w:r>
      <w:r w:rsidR="00D60267">
        <w:rPr>
          <w:sz w:val="28"/>
          <w:szCs w:val="28"/>
        </w:rPr>
        <w:t>negotiations with the EU remain un</w:t>
      </w:r>
      <w:r w:rsidR="006058F4">
        <w:rPr>
          <w:sz w:val="28"/>
          <w:szCs w:val="28"/>
        </w:rPr>
        <w:t xml:space="preserve">clear. </w:t>
      </w:r>
    </w:p>
    <w:p w:rsidR="00894BD8" w:rsidRPr="00B95777" w:rsidRDefault="00894BD8">
      <w:pPr>
        <w:rPr>
          <w:b/>
          <w:sz w:val="28"/>
          <w:szCs w:val="28"/>
        </w:rPr>
      </w:pPr>
      <w:r w:rsidRPr="00B95777">
        <w:rPr>
          <w:b/>
          <w:sz w:val="28"/>
          <w:szCs w:val="28"/>
        </w:rPr>
        <w:t>Brexit Impacts on Business Strategy</w:t>
      </w:r>
    </w:p>
    <w:p w:rsidR="007C0C3F" w:rsidRDefault="006058F4">
      <w:pPr>
        <w:rPr>
          <w:sz w:val="28"/>
          <w:szCs w:val="28"/>
        </w:rPr>
      </w:pPr>
      <w:r>
        <w:rPr>
          <w:sz w:val="28"/>
          <w:szCs w:val="28"/>
        </w:rPr>
        <w:t xml:space="preserve">While Brexit continues to dominate the news agenda, </w:t>
      </w:r>
      <w:r w:rsidR="007C0C3F">
        <w:rPr>
          <w:sz w:val="28"/>
          <w:szCs w:val="28"/>
        </w:rPr>
        <w:t xml:space="preserve">SMEs are deferring investment with nearly one in </w:t>
      </w:r>
      <w:r w:rsidR="00745599">
        <w:rPr>
          <w:sz w:val="28"/>
          <w:szCs w:val="28"/>
        </w:rPr>
        <w:t>4 (24%) saying that it will have</w:t>
      </w:r>
      <w:r w:rsidR="007C0C3F">
        <w:rPr>
          <w:sz w:val="28"/>
          <w:szCs w:val="28"/>
        </w:rPr>
        <w:t xml:space="preserve"> an influence on this area of decision making, while 30% say </w:t>
      </w:r>
      <w:r w:rsidR="00745599">
        <w:rPr>
          <w:sz w:val="28"/>
          <w:szCs w:val="28"/>
        </w:rPr>
        <w:t>they are concerned about the impact on</w:t>
      </w:r>
      <w:r w:rsidR="007C0C3F">
        <w:rPr>
          <w:sz w:val="28"/>
          <w:szCs w:val="28"/>
        </w:rPr>
        <w:t xml:space="preserve"> sales.</w:t>
      </w:r>
    </w:p>
    <w:p w:rsidR="00826999" w:rsidRDefault="009C49F5">
      <w:pPr>
        <w:rPr>
          <w:rFonts w:cs="Helvetica"/>
          <w:color w:val="000000" w:themeColor="text1"/>
          <w:sz w:val="28"/>
          <w:szCs w:val="28"/>
          <w:shd w:val="clear" w:color="auto" w:fill="FEFEFE"/>
        </w:rPr>
      </w:pPr>
      <w:r>
        <w:rPr>
          <w:sz w:val="28"/>
          <w:szCs w:val="28"/>
        </w:rPr>
        <w:t xml:space="preserve">However, </w:t>
      </w:r>
      <w:r w:rsidR="006058F4">
        <w:rPr>
          <w:sz w:val="28"/>
          <w:szCs w:val="28"/>
        </w:rPr>
        <w:t xml:space="preserve">more SMEs are starting to put plans in place for when </w:t>
      </w:r>
      <w:r w:rsidR="00826999">
        <w:rPr>
          <w:sz w:val="28"/>
          <w:szCs w:val="28"/>
        </w:rPr>
        <w:t>Britain</w:t>
      </w:r>
      <w:r w:rsidR="006058F4">
        <w:rPr>
          <w:sz w:val="28"/>
          <w:szCs w:val="28"/>
        </w:rPr>
        <w:t xml:space="preserve"> leaves the EU. Close to 20% of businesses have now put measures in place to engage in planning</w:t>
      </w:r>
      <w:r w:rsidR="00D60267">
        <w:rPr>
          <w:sz w:val="28"/>
          <w:szCs w:val="28"/>
        </w:rPr>
        <w:t xml:space="preserve"> for Brexit. </w:t>
      </w:r>
      <w:r w:rsidR="00826999">
        <w:rPr>
          <w:sz w:val="28"/>
          <w:szCs w:val="28"/>
        </w:rPr>
        <w:t xml:space="preserve"> Aidan Gough </w:t>
      </w:r>
      <w:r w:rsidR="00826999" w:rsidRPr="00826999">
        <w:rPr>
          <w:rFonts w:cs="Helvetica"/>
          <w:color w:val="000000" w:themeColor="text1"/>
          <w:sz w:val="28"/>
          <w:szCs w:val="28"/>
          <w:shd w:val="clear" w:color="auto" w:fill="FEFEFE"/>
        </w:rPr>
        <w:t>InterTradeIreland’s Designated Officer and Director of Strategy and Policy</w:t>
      </w:r>
      <w:r w:rsidR="006058F4" w:rsidRPr="00826999">
        <w:rPr>
          <w:color w:val="000000" w:themeColor="text1"/>
          <w:sz w:val="28"/>
          <w:szCs w:val="28"/>
        </w:rPr>
        <w:t xml:space="preserve"> </w:t>
      </w:r>
      <w:r w:rsidR="006058F4">
        <w:rPr>
          <w:sz w:val="28"/>
          <w:szCs w:val="28"/>
        </w:rPr>
        <w:t xml:space="preserve">says “The number of firms preparing for Brexit is increasing all the time. We see this in the demand for our supports and services. In </w:t>
      </w:r>
      <w:r w:rsidR="008727E6">
        <w:rPr>
          <w:sz w:val="28"/>
          <w:szCs w:val="28"/>
        </w:rPr>
        <w:t>particular,</w:t>
      </w:r>
      <w:r w:rsidR="00826999">
        <w:rPr>
          <w:color w:val="000000" w:themeColor="text1"/>
          <w:sz w:val="28"/>
          <w:szCs w:val="28"/>
        </w:rPr>
        <w:t xml:space="preserve"> our </w:t>
      </w:r>
      <w:r w:rsidR="00826999" w:rsidRPr="00826999">
        <w:rPr>
          <w:rFonts w:cs="Helvetica"/>
          <w:color w:val="000000" w:themeColor="text1"/>
          <w:sz w:val="28"/>
          <w:szCs w:val="28"/>
          <w:shd w:val="clear" w:color="auto" w:fill="FEFEFE"/>
        </w:rPr>
        <w:t>Brexit Advisory Service which offers bespoke help and assistance for SMEs, including a £/€2,000 Brexit Start</w:t>
      </w:r>
      <w:r w:rsidR="001A6C81">
        <w:rPr>
          <w:rFonts w:cs="Helvetica"/>
          <w:color w:val="000000" w:themeColor="text1"/>
          <w:sz w:val="28"/>
          <w:szCs w:val="28"/>
          <w:shd w:val="clear" w:color="auto" w:fill="FEFEFE"/>
        </w:rPr>
        <w:t xml:space="preserve"> To Plan</w:t>
      </w:r>
      <w:r w:rsidR="00826999" w:rsidRPr="00826999">
        <w:rPr>
          <w:rFonts w:cs="Helvetica"/>
          <w:color w:val="000000" w:themeColor="text1"/>
          <w:sz w:val="28"/>
          <w:szCs w:val="28"/>
          <w:shd w:val="clear" w:color="auto" w:fill="FEFEFE"/>
        </w:rPr>
        <w:t xml:space="preserve"> Voucher</w:t>
      </w:r>
      <w:r w:rsidR="00826999">
        <w:rPr>
          <w:rFonts w:cs="Helvetica"/>
          <w:color w:val="000000" w:themeColor="text1"/>
          <w:sz w:val="28"/>
          <w:szCs w:val="28"/>
          <w:shd w:val="clear" w:color="auto" w:fill="FEFEFE"/>
        </w:rPr>
        <w:t>, has seen a big spike in demand.</w:t>
      </w:r>
      <w:r w:rsidR="00D60267">
        <w:rPr>
          <w:rFonts w:cs="Helvetica"/>
          <w:color w:val="000000" w:themeColor="text1"/>
          <w:sz w:val="28"/>
          <w:szCs w:val="28"/>
          <w:shd w:val="clear" w:color="auto" w:fill="FEFEFE"/>
        </w:rPr>
        <w:t xml:space="preserve"> Though businesses can’t afford to be complacent</w:t>
      </w:r>
      <w:r w:rsidR="00CA232C">
        <w:rPr>
          <w:rFonts w:cs="Helvetica"/>
          <w:color w:val="000000" w:themeColor="text1"/>
          <w:sz w:val="28"/>
          <w:szCs w:val="28"/>
          <w:shd w:val="clear" w:color="auto" w:fill="FEFEFE"/>
        </w:rPr>
        <w:t xml:space="preserve">, as 80% of firms still </w:t>
      </w:r>
      <w:r w:rsidR="00745599">
        <w:rPr>
          <w:rFonts w:cs="Helvetica"/>
          <w:color w:val="000000" w:themeColor="text1"/>
          <w:sz w:val="28"/>
          <w:szCs w:val="28"/>
          <w:shd w:val="clear" w:color="auto" w:fill="FEFEFE"/>
        </w:rPr>
        <w:t>have no plan</w:t>
      </w:r>
      <w:r w:rsidR="00295797">
        <w:rPr>
          <w:rFonts w:cs="Helvetica"/>
          <w:color w:val="000000" w:themeColor="text1"/>
          <w:sz w:val="28"/>
          <w:szCs w:val="28"/>
          <w:shd w:val="clear" w:color="auto" w:fill="FEFEFE"/>
        </w:rPr>
        <w:t>s</w:t>
      </w:r>
      <w:r w:rsidR="00745599">
        <w:rPr>
          <w:rFonts w:cs="Helvetica"/>
          <w:color w:val="000000" w:themeColor="text1"/>
          <w:sz w:val="28"/>
          <w:szCs w:val="28"/>
          <w:shd w:val="clear" w:color="auto" w:fill="FEFEFE"/>
        </w:rPr>
        <w:t xml:space="preserve"> to deal with Brexit</w:t>
      </w:r>
      <w:r w:rsidR="00CA232C">
        <w:rPr>
          <w:rFonts w:cs="Helvetica"/>
          <w:color w:val="000000" w:themeColor="text1"/>
          <w:sz w:val="28"/>
          <w:szCs w:val="28"/>
          <w:shd w:val="clear" w:color="auto" w:fill="FEFEFE"/>
        </w:rPr>
        <w:t>.</w:t>
      </w:r>
      <w:r w:rsidR="00826999">
        <w:rPr>
          <w:rFonts w:cs="Helvetica"/>
          <w:color w:val="000000" w:themeColor="text1"/>
          <w:sz w:val="28"/>
          <w:szCs w:val="28"/>
          <w:shd w:val="clear" w:color="auto" w:fill="FEFEFE"/>
        </w:rPr>
        <w:t>”</w:t>
      </w:r>
    </w:p>
    <w:p w:rsidR="002166CE" w:rsidRDefault="002166CE">
      <w:pPr>
        <w:rPr>
          <w:rFonts w:cs="Helvetica"/>
          <w:color w:val="000000" w:themeColor="text1"/>
          <w:sz w:val="28"/>
          <w:szCs w:val="28"/>
          <w:shd w:val="clear" w:color="auto" w:fill="FEFEFE"/>
        </w:rPr>
      </w:pPr>
    </w:p>
    <w:p w:rsidR="002166CE" w:rsidRDefault="002166CE">
      <w:pPr>
        <w:rPr>
          <w:rFonts w:cs="Helvetica"/>
          <w:color w:val="000000" w:themeColor="text1"/>
          <w:sz w:val="28"/>
          <w:szCs w:val="28"/>
          <w:shd w:val="clear" w:color="auto" w:fill="FEFEFE"/>
        </w:rPr>
      </w:pPr>
      <w:r>
        <w:rPr>
          <w:rFonts w:cs="Helvetica"/>
          <w:color w:val="000000" w:themeColor="text1"/>
          <w:sz w:val="28"/>
          <w:szCs w:val="28"/>
          <w:shd w:val="clear" w:color="auto" w:fill="FEFEFE"/>
        </w:rPr>
        <w:t xml:space="preserve">                                                             -ENDS-</w:t>
      </w:r>
    </w:p>
    <w:p w:rsidR="002166CE" w:rsidRDefault="002166CE">
      <w:pPr>
        <w:rPr>
          <w:rFonts w:cs="Helvetica"/>
          <w:color w:val="000000" w:themeColor="text1"/>
          <w:sz w:val="28"/>
          <w:szCs w:val="28"/>
          <w:shd w:val="clear" w:color="auto" w:fill="FEFEFE"/>
        </w:rPr>
      </w:pPr>
    </w:p>
    <w:p w:rsidR="002166CE" w:rsidRPr="000B454B" w:rsidRDefault="00B95777" w:rsidP="002166CE">
      <w:pPr>
        <w:pStyle w:val="s4"/>
        <w:spacing w:before="0" w:beforeAutospacing="0" w:after="0" w:afterAutospacing="0" w:line="360" w:lineRule="auto"/>
        <w:rPr>
          <w:rFonts w:ascii="Arial" w:hAnsi="Arial" w:cs="Arial"/>
          <w:b/>
          <w:sz w:val="20"/>
          <w:szCs w:val="20"/>
        </w:rPr>
      </w:pPr>
      <w:r>
        <w:rPr>
          <w:rFonts w:ascii="Arial" w:hAnsi="Arial" w:cs="Arial"/>
          <w:b/>
          <w:sz w:val="20"/>
          <w:szCs w:val="20"/>
        </w:rPr>
        <w:t>A copy of the 2018 Q2</w:t>
      </w:r>
      <w:r w:rsidR="002166CE" w:rsidRPr="000B454B">
        <w:rPr>
          <w:rFonts w:ascii="Arial" w:hAnsi="Arial" w:cs="Arial"/>
          <w:b/>
          <w:sz w:val="20"/>
          <w:szCs w:val="20"/>
        </w:rPr>
        <w:t xml:space="preserve"> InterTradeIreland Business Monitor Executive Summary can be viewed at: </w:t>
      </w:r>
      <w:r w:rsidRPr="00B95777">
        <w:rPr>
          <w:rFonts w:ascii="Arial" w:hAnsi="Arial" w:cs="Arial"/>
          <w:b/>
          <w:sz w:val="20"/>
          <w:szCs w:val="20"/>
        </w:rPr>
        <w:t>https://intertradeireland.com/insights/business-monitor/</w:t>
      </w:r>
    </w:p>
    <w:p w:rsidR="002166CE" w:rsidRPr="000B454B" w:rsidRDefault="002166CE" w:rsidP="002166CE">
      <w:pPr>
        <w:pStyle w:val="s4"/>
        <w:spacing w:before="0" w:beforeAutospacing="0" w:after="0" w:afterAutospacing="0" w:line="360" w:lineRule="auto"/>
        <w:rPr>
          <w:rFonts w:ascii="Arial" w:hAnsi="Arial" w:cs="Arial"/>
          <w:b/>
          <w:sz w:val="20"/>
          <w:szCs w:val="20"/>
        </w:rPr>
      </w:pPr>
    </w:p>
    <w:p w:rsidR="002166CE" w:rsidRPr="007F6A88" w:rsidRDefault="002166CE" w:rsidP="002166CE">
      <w:pPr>
        <w:pStyle w:val="s4"/>
        <w:spacing w:before="0" w:beforeAutospacing="0" w:after="0" w:afterAutospacing="0" w:line="360" w:lineRule="auto"/>
        <w:rPr>
          <w:rFonts w:ascii="Arial" w:hAnsi="Arial" w:cs="Arial"/>
          <w:sz w:val="20"/>
          <w:szCs w:val="20"/>
        </w:rPr>
      </w:pPr>
    </w:p>
    <w:p w:rsidR="002166CE" w:rsidRPr="007F6A88" w:rsidRDefault="002166CE" w:rsidP="002166CE">
      <w:pPr>
        <w:pStyle w:val="s4"/>
        <w:spacing w:before="0" w:beforeAutospacing="0" w:after="0" w:afterAutospacing="0" w:line="360" w:lineRule="auto"/>
        <w:rPr>
          <w:rFonts w:ascii="Arial" w:hAnsi="Arial" w:cs="Arial"/>
          <w:sz w:val="20"/>
          <w:szCs w:val="20"/>
        </w:rPr>
      </w:pPr>
    </w:p>
    <w:p w:rsidR="002166CE" w:rsidRPr="007F6A88" w:rsidRDefault="002166CE" w:rsidP="002166CE">
      <w:pPr>
        <w:pStyle w:val="s4"/>
        <w:spacing w:before="0" w:beforeAutospacing="0" w:after="0" w:afterAutospacing="0" w:line="360" w:lineRule="auto"/>
        <w:rPr>
          <w:rFonts w:ascii="Arial" w:hAnsi="Arial" w:cs="Arial"/>
          <w:sz w:val="20"/>
          <w:szCs w:val="20"/>
        </w:rPr>
      </w:pPr>
      <w:r w:rsidRPr="007F6A88">
        <w:rPr>
          <w:rFonts w:ascii="Arial" w:hAnsi="Arial" w:cs="Arial"/>
          <w:sz w:val="20"/>
          <w:szCs w:val="20"/>
        </w:rPr>
        <w:t xml:space="preserve">                                                </w:t>
      </w:r>
      <w:r w:rsidRPr="007F6A88">
        <w:rPr>
          <w:rFonts w:ascii="Arial" w:hAnsi="Arial" w:cs="Arial"/>
          <w:sz w:val="20"/>
          <w:szCs w:val="20"/>
        </w:rPr>
        <w:tab/>
        <w:t xml:space="preserve">    </w:t>
      </w:r>
      <w:r>
        <w:rPr>
          <w:rFonts w:ascii="Arial" w:hAnsi="Arial" w:cs="Arial"/>
          <w:sz w:val="20"/>
          <w:szCs w:val="20"/>
        </w:rPr>
        <w:t xml:space="preserve">           </w:t>
      </w:r>
    </w:p>
    <w:p w:rsidR="002166CE" w:rsidRPr="007F6A88" w:rsidRDefault="002166CE" w:rsidP="002166CE">
      <w:pPr>
        <w:spacing w:line="360" w:lineRule="auto"/>
        <w:rPr>
          <w:rFonts w:ascii="Arial" w:hAnsi="Arial" w:cs="Arial"/>
          <w:sz w:val="20"/>
          <w:szCs w:val="20"/>
        </w:rPr>
      </w:pPr>
    </w:p>
    <w:p w:rsidR="002166CE" w:rsidRPr="007F6A88" w:rsidRDefault="002166CE" w:rsidP="002166CE">
      <w:pPr>
        <w:spacing w:line="360" w:lineRule="auto"/>
        <w:rPr>
          <w:rFonts w:ascii="Arial" w:hAnsi="Arial" w:cs="Arial"/>
          <w:b/>
          <w:sz w:val="20"/>
          <w:szCs w:val="20"/>
        </w:rPr>
      </w:pPr>
      <w:r w:rsidRPr="007F6A88">
        <w:rPr>
          <w:rFonts w:ascii="Arial" w:hAnsi="Arial" w:cs="Arial"/>
          <w:b/>
          <w:sz w:val="20"/>
          <w:szCs w:val="20"/>
        </w:rPr>
        <w:t>Notes to the Editor:</w:t>
      </w:r>
    </w:p>
    <w:p w:rsidR="002166CE" w:rsidRPr="007F6A88" w:rsidRDefault="002166CE" w:rsidP="002166CE">
      <w:pPr>
        <w:spacing w:line="360" w:lineRule="auto"/>
        <w:rPr>
          <w:rFonts w:ascii="Arial" w:hAnsi="Arial" w:cs="Arial"/>
          <w:sz w:val="20"/>
          <w:szCs w:val="20"/>
        </w:rPr>
      </w:pPr>
      <w:r w:rsidRPr="007F6A88">
        <w:rPr>
          <w:rFonts w:ascii="Arial" w:hAnsi="Arial" w:cs="Arial"/>
          <w:sz w:val="20"/>
          <w:szCs w:val="20"/>
        </w:rPr>
        <w:t>InterTradeIreland’s quarterly Business Monitor survey is the largest and most comprehensive business survey on the island and is based on the views of more than 750 business managers across Northern Ireland and Ireland since 2008. The Business Monitor differs from other surveys in that it is seen to be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w:t>
      </w:r>
    </w:p>
    <w:p w:rsidR="002166CE" w:rsidRPr="007F6A88" w:rsidRDefault="002166CE" w:rsidP="002166CE">
      <w:pPr>
        <w:spacing w:line="360" w:lineRule="auto"/>
        <w:rPr>
          <w:rFonts w:ascii="Arial" w:hAnsi="Arial" w:cs="Arial"/>
          <w:b/>
          <w:sz w:val="20"/>
          <w:szCs w:val="20"/>
        </w:rPr>
      </w:pPr>
    </w:p>
    <w:p w:rsidR="002166CE" w:rsidRPr="007F6A88" w:rsidRDefault="002166CE" w:rsidP="002166CE">
      <w:pPr>
        <w:spacing w:line="360" w:lineRule="auto"/>
        <w:rPr>
          <w:rFonts w:ascii="Arial" w:hAnsi="Arial" w:cs="Arial"/>
          <w:b/>
          <w:sz w:val="20"/>
          <w:szCs w:val="20"/>
        </w:rPr>
      </w:pPr>
      <w:r w:rsidRPr="007F6A88">
        <w:rPr>
          <w:rFonts w:ascii="Arial" w:hAnsi="Arial" w:cs="Arial"/>
          <w:b/>
          <w:sz w:val="20"/>
          <w:szCs w:val="20"/>
        </w:rPr>
        <w:t>Business Monitor infographic</w:t>
      </w:r>
      <w:r>
        <w:rPr>
          <w:rFonts w:ascii="Arial" w:hAnsi="Arial" w:cs="Arial"/>
          <w:b/>
          <w:sz w:val="20"/>
          <w:szCs w:val="20"/>
        </w:rPr>
        <w:t>:</w:t>
      </w:r>
    </w:p>
    <w:p w:rsidR="002166CE" w:rsidRPr="007F6A88" w:rsidRDefault="002166CE" w:rsidP="002166CE">
      <w:pPr>
        <w:spacing w:line="360" w:lineRule="auto"/>
        <w:rPr>
          <w:rFonts w:ascii="Arial" w:hAnsi="Arial" w:cs="Arial"/>
          <w:sz w:val="20"/>
          <w:szCs w:val="20"/>
        </w:rPr>
      </w:pPr>
      <w:r>
        <w:rPr>
          <w:rFonts w:ascii="Arial" w:hAnsi="Arial" w:cs="Arial"/>
          <w:sz w:val="20"/>
          <w:szCs w:val="20"/>
        </w:rPr>
        <w:t xml:space="preserve">Along with </w:t>
      </w:r>
      <w:r w:rsidRPr="007F6A88">
        <w:rPr>
          <w:rFonts w:ascii="Arial" w:hAnsi="Arial" w:cs="Arial"/>
          <w:sz w:val="20"/>
          <w:szCs w:val="20"/>
        </w:rPr>
        <w:t>this press release is an infographic highlighting key find</w:t>
      </w:r>
      <w:r>
        <w:rPr>
          <w:rFonts w:ascii="Arial" w:hAnsi="Arial" w:cs="Arial"/>
          <w:sz w:val="20"/>
          <w:szCs w:val="20"/>
        </w:rPr>
        <w:t>ings from the Business Monitor r</w:t>
      </w:r>
      <w:r w:rsidRPr="007F6A88">
        <w:rPr>
          <w:rFonts w:ascii="Arial" w:hAnsi="Arial" w:cs="Arial"/>
          <w:sz w:val="20"/>
          <w:szCs w:val="20"/>
        </w:rPr>
        <w:t>eport for use and reference where applicable.</w:t>
      </w:r>
    </w:p>
    <w:p w:rsidR="002166CE" w:rsidRPr="007F6A88" w:rsidRDefault="002166CE" w:rsidP="002166CE">
      <w:pPr>
        <w:spacing w:line="360" w:lineRule="auto"/>
        <w:rPr>
          <w:sz w:val="20"/>
          <w:szCs w:val="20"/>
        </w:rPr>
      </w:pPr>
    </w:p>
    <w:p w:rsidR="002166CE" w:rsidRPr="009C49F5" w:rsidRDefault="002166CE">
      <w:pPr>
        <w:rPr>
          <w:sz w:val="28"/>
          <w:szCs w:val="28"/>
        </w:rPr>
      </w:pPr>
    </w:p>
    <w:p w:rsidR="00D60267" w:rsidRDefault="00D60267">
      <w:pPr>
        <w:rPr>
          <w:rFonts w:cs="Helvetica"/>
          <w:color w:val="000000" w:themeColor="text1"/>
          <w:sz w:val="28"/>
          <w:szCs w:val="28"/>
          <w:shd w:val="clear" w:color="auto" w:fill="FEFEFE"/>
        </w:rPr>
      </w:pPr>
    </w:p>
    <w:p w:rsidR="00D60267" w:rsidRDefault="00D60267">
      <w:pPr>
        <w:rPr>
          <w:sz w:val="28"/>
          <w:szCs w:val="28"/>
        </w:rPr>
      </w:pPr>
    </w:p>
    <w:p w:rsidR="00826999" w:rsidRDefault="00826999">
      <w:pPr>
        <w:rPr>
          <w:sz w:val="28"/>
          <w:szCs w:val="28"/>
        </w:rPr>
      </w:pPr>
    </w:p>
    <w:p w:rsidR="006058F4" w:rsidRDefault="006058F4">
      <w:pPr>
        <w:rPr>
          <w:sz w:val="28"/>
          <w:szCs w:val="28"/>
        </w:rPr>
      </w:pPr>
    </w:p>
    <w:p w:rsidR="006058F4" w:rsidRDefault="006058F4">
      <w:pPr>
        <w:rPr>
          <w:sz w:val="28"/>
          <w:szCs w:val="28"/>
        </w:rPr>
      </w:pPr>
    </w:p>
    <w:p w:rsidR="00AD3B1B" w:rsidRDefault="00AD3B1B">
      <w:pPr>
        <w:rPr>
          <w:sz w:val="28"/>
          <w:szCs w:val="28"/>
        </w:rPr>
      </w:pPr>
    </w:p>
    <w:p w:rsidR="00EB47C3" w:rsidRDefault="00EB47C3">
      <w:pPr>
        <w:rPr>
          <w:sz w:val="28"/>
          <w:szCs w:val="28"/>
        </w:rPr>
      </w:pPr>
    </w:p>
    <w:p w:rsidR="00EB47C3" w:rsidRDefault="00EB47C3">
      <w:pPr>
        <w:rPr>
          <w:sz w:val="28"/>
          <w:szCs w:val="28"/>
        </w:rPr>
      </w:pPr>
    </w:p>
    <w:p w:rsidR="00EB47C3" w:rsidRDefault="00EB47C3">
      <w:pPr>
        <w:rPr>
          <w:sz w:val="28"/>
          <w:szCs w:val="28"/>
        </w:rPr>
      </w:pPr>
    </w:p>
    <w:p w:rsidR="00EB47C3" w:rsidRDefault="00EB47C3">
      <w:pPr>
        <w:rPr>
          <w:sz w:val="28"/>
          <w:szCs w:val="28"/>
        </w:rPr>
      </w:pPr>
    </w:p>
    <w:p w:rsidR="00525D6A" w:rsidRPr="00525D6A" w:rsidRDefault="00525D6A">
      <w:pPr>
        <w:rPr>
          <w:sz w:val="28"/>
          <w:szCs w:val="28"/>
        </w:rPr>
      </w:pPr>
    </w:p>
    <w:sectPr w:rsidR="00525D6A" w:rsidRPr="00525D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0D0" w:rsidRDefault="00FF10D0" w:rsidP="009B3855">
      <w:pPr>
        <w:spacing w:after="0" w:line="240" w:lineRule="auto"/>
      </w:pPr>
      <w:r>
        <w:separator/>
      </w:r>
    </w:p>
  </w:endnote>
  <w:endnote w:type="continuationSeparator" w:id="0">
    <w:p w:rsidR="00FF10D0" w:rsidRDefault="00FF10D0" w:rsidP="009B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0D0" w:rsidRDefault="00FF10D0" w:rsidP="009B3855">
      <w:pPr>
        <w:spacing w:after="0" w:line="240" w:lineRule="auto"/>
      </w:pPr>
      <w:r>
        <w:separator/>
      </w:r>
    </w:p>
  </w:footnote>
  <w:footnote w:type="continuationSeparator" w:id="0">
    <w:p w:rsidR="00FF10D0" w:rsidRDefault="00FF10D0" w:rsidP="009B3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2FCE"/>
    <w:multiLevelType w:val="hybridMultilevel"/>
    <w:tmpl w:val="5E08B846"/>
    <w:lvl w:ilvl="0" w:tplc="878A48E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1B7105"/>
    <w:multiLevelType w:val="hybridMultilevel"/>
    <w:tmpl w:val="5C4A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56B40"/>
    <w:multiLevelType w:val="hybridMultilevel"/>
    <w:tmpl w:val="8AC6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D1FCB"/>
    <w:multiLevelType w:val="hybridMultilevel"/>
    <w:tmpl w:val="F028C396"/>
    <w:lvl w:ilvl="0" w:tplc="878A48E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6A"/>
    <w:rsid w:val="000945FD"/>
    <w:rsid w:val="000F034C"/>
    <w:rsid w:val="001A49ED"/>
    <w:rsid w:val="001A5648"/>
    <w:rsid w:val="001A6C81"/>
    <w:rsid w:val="002166CE"/>
    <w:rsid w:val="00295797"/>
    <w:rsid w:val="003405DC"/>
    <w:rsid w:val="00402C26"/>
    <w:rsid w:val="00454FBF"/>
    <w:rsid w:val="004F657E"/>
    <w:rsid w:val="00525D6A"/>
    <w:rsid w:val="0054364A"/>
    <w:rsid w:val="005549F5"/>
    <w:rsid w:val="005A3D9B"/>
    <w:rsid w:val="005A77DB"/>
    <w:rsid w:val="005F36F2"/>
    <w:rsid w:val="006058F4"/>
    <w:rsid w:val="0073777C"/>
    <w:rsid w:val="00745599"/>
    <w:rsid w:val="00783C21"/>
    <w:rsid w:val="007A7277"/>
    <w:rsid w:val="007C0C3F"/>
    <w:rsid w:val="008017D9"/>
    <w:rsid w:val="00805AF0"/>
    <w:rsid w:val="00826999"/>
    <w:rsid w:val="008727E6"/>
    <w:rsid w:val="00894BD8"/>
    <w:rsid w:val="008C40AF"/>
    <w:rsid w:val="00982DE1"/>
    <w:rsid w:val="009A370E"/>
    <w:rsid w:val="009B3855"/>
    <w:rsid w:val="009C49F5"/>
    <w:rsid w:val="00AD3B1B"/>
    <w:rsid w:val="00B00298"/>
    <w:rsid w:val="00B82E1E"/>
    <w:rsid w:val="00B95777"/>
    <w:rsid w:val="00C0132D"/>
    <w:rsid w:val="00CA232C"/>
    <w:rsid w:val="00D60267"/>
    <w:rsid w:val="00D92ADB"/>
    <w:rsid w:val="00E44152"/>
    <w:rsid w:val="00E540AF"/>
    <w:rsid w:val="00EB47C3"/>
    <w:rsid w:val="00F34C57"/>
    <w:rsid w:val="00FF1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9BF"/>
  <w15:chartTrackingRefBased/>
  <w15:docId w15:val="{B6AE769A-9CC4-458E-A3B6-72A19ED9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D6A"/>
    <w:pPr>
      <w:ind w:left="720"/>
      <w:contextualSpacing/>
    </w:pPr>
  </w:style>
  <w:style w:type="character" w:customStyle="1" w:styleId="s6">
    <w:name w:val="s6"/>
    <w:basedOn w:val="DefaultParagraphFont"/>
    <w:rsid w:val="009B3855"/>
  </w:style>
  <w:style w:type="paragraph" w:customStyle="1" w:styleId="s4">
    <w:name w:val="s4"/>
    <w:basedOn w:val="Normal"/>
    <w:rsid w:val="002166CE"/>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McMullan</dc:creator>
  <cp:keywords/>
  <dc:description/>
  <cp:lastModifiedBy>Naomi McMullan</cp:lastModifiedBy>
  <cp:revision>4</cp:revision>
  <cp:lastPrinted>2018-07-27T13:13:00Z</cp:lastPrinted>
  <dcterms:created xsi:type="dcterms:W3CDTF">2018-07-27T16:32:00Z</dcterms:created>
  <dcterms:modified xsi:type="dcterms:W3CDTF">2018-08-01T14:01:00Z</dcterms:modified>
</cp:coreProperties>
</file>